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="00C50C22" w:rsidRPr="00C50C22">
        <w:rPr>
          <w:b/>
          <w:sz w:val="28"/>
          <w:szCs w:val="28"/>
        </w:rPr>
        <w:t xml:space="preserve">Об утверждении ставок туристского взноса для иностранцев на 2024 год в </w:t>
      </w:r>
      <w:r w:rsidR="00C50C22" w:rsidRPr="00C50C22">
        <w:rPr>
          <w:b/>
          <w:sz w:val="28"/>
          <w:szCs w:val="28"/>
          <w:lang w:val="kk-KZ"/>
        </w:rPr>
        <w:t>Целиноградском</w:t>
      </w:r>
      <w:r w:rsidR="00C50C22" w:rsidRPr="00C50C22">
        <w:rPr>
          <w:b/>
          <w:sz w:val="28"/>
          <w:szCs w:val="28"/>
        </w:rPr>
        <w:t xml:space="preserve">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C50C22" w:rsidRPr="00C50C22">
        <w:rPr>
          <w:b/>
          <w:bCs/>
          <w:sz w:val="28"/>
          <w:szCs w:val="28"/>
          <w:lang w:val="kk-KZ"/>
        </w:rPr>
        <w:t>Целиноград ауданында шетелдіктер үшін 2024 жылға арналған туристік жарнаның мөлшерлемелерін бекіту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  <w:r w:rsidR="00C50C22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0C2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2249-D49D-43D7-81C1-FC702A60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2024-11-18T09:50:00Z</dcterms:modified>
</cp:coreProperties>
</file>