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FD" w:rsidRPr="002C6CEB" w:rsidRDefault="00310DFD" w:rsidP="00331E8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</w:t>
      </w:r>
      <w:r w:rsidR="00331E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 w:rsidR="00331E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</w:p>
    <w:p w:rsidR="00310DFD" w:rsidRPr="00310DFD" w:rsidRDefault="00310DFD" w:rsidP="00310DF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310DFD" w:rsidRPr="00310DFD" w:rsidRDefault="00310DFD" w:rsidP="00310DF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D4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Смирново                                        </w:t>
      </w:r>
      <w:r w:rsidR="00331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2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180C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7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="00180C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CF7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310DFD" w:rsidRPr="00180C07" w:rsidRDefault="00D00DBB" w:rsidP="00180C07">
      <w:pPr>
        <w:jc w:val="both"/>
        <w:rPr>
          <w:sz w:val="32"/>
          <w:szCs w:val="32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Малый</w:t>
      </w:r>
      <w:r w:rsidR="00310DFD"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 </w:t>
      </w:r>
      <w:r w:rsidR="00180C07" w:rsidRPr="00180C07">
        <w:rPr>
          <w:rFonts w:ascii="Times New Roman" w:hAnsi="Times New Roman" w:cs="Times New Roman"/>
          <w:sz w:val="28"/>
          <w:szCs w:val="28"/>
        </w:rPr>
        <w:t xml:space="preserve">заседаний </w:t>
      </w:r>
      <w:proofErr w:type="spellStart"/>
      <w:r w:rsidR="00180C07" w:rsidRPr="00180C0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180C07" w:rsidRPr="0018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C07" w:rsidRPr="00180C07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180C07" w:rsidRPr="00180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C07">
        <w:rPr>
          <w:sz w:val="32"/>
          <w:szCs w:val="32"/>
          <w:lang w:val="kk-KZ"/>
        </w:rPr>
        <w:t xml:space="preserve">                </w:t>
      </w:r>
      <w:r w:rsidR="009D4AF0">
        <w:rPr>
          <w:sz w:val="32"/>
          <w:szCs w:val="32"/>
          <w:lang w:val="kk-KZ"/>
        </w:rPr>
        <w:t xml:space="preserve">        </w:t>
      </w:r>
      <w:r w:rsidR="00180C07">
        <w:rPr>
          <w:sz w:val="32"/>
          <w:szCs w:val="32"/>
          <w:lang w:val="kk-KZ"/>
        </w:rPr>
        <w:t xml:space="preserve">  </w:t>
      </w:r>
      <w:r>
        <w:rPr>
          <w:sz w:val="32"/>
          <w:szCs w:val="32"/>
          <w:lang w:val="kk-KZ"/>
        </w:rPr>
        <w:t>10</w:t>
      </w:r>
      <w:r w:rsidR="00180C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</w:t>
      </w:r>
      <w:r w:rsidR="00310DFD"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ч.</w:t>
      </w:r>
    </w:p>
    <w:p w:rsidR="00455A6D" w:rsidRDefault="00455A6D" w:rsidP="00455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1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общественного совета  </w:t>
      </w:r>
    </w:p>
    <w:p w:rsidR="00455A6D" w:rsidRPr="00310DFD" w:rsidRDefault="00455A6D" w:rsidP="00455A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</w:p>
    <w:p w:rsidR="00455A6D" w:rsidRPr="00310DFD" w:rsidRDefault="00455A6D" w:rsidP="00455A6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1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заседания: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К.Н..</w:t>
      </w:r>
    </w:p>
    <w:p w:rsidR="00310DFD" w:rsidRPr="00310DFD" w:rsidRDefault="00310DFD" w:rsidP="00455A6D">
      <w:pPr>
        <w:tabs>
          <w:tab w:val="left" w:pos="268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0DFD" w:rsidRPr="00310DFD" w:rsidRDefault="00455A6D" w:rsidP="00310DF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</w:t>
      </w:r>
      <w:r w:rsidR="00310DFD"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CF7D19" w:rsidRDefault="00310DFD" w:rsidP="00310DF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 качестве оказания государственных услуг </w:t>
      </w:r>
      <w:r w:rsidR="00CF7D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Аккайынско</w:t>
      </w:r>
      <w:r w:rsidR="00CF7D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район</w:t>
      </w:r>
      <w:r w:rsidR="00CF7D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</w:p>
    <w:p w:rsidR="00310DFD" w:rsidRPr="00310DFD" w:rsidRDefault="00CF7D19" w:rsidP="00310DF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 2022 год </w:t>
      </w:r>
      <w:r w:rsidR="00310DFD"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10DFD" w:rsidRPr="00310DFD" w:rsidRDefault="00310DFD" w:rsidP="00310DF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0DFD" w:rsidRDefault="00310DFD" w:rsidP="00310DF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слушания: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BA3A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общественного совета  </w:t>
      </w:r>
      <w:proofErr w:type="spellStart"/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571EA7" w:rsidRDefault="00455A6D" w:rsidP="009D4A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31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заседании присутствуют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1531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члены Общественного совета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71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чел.;</w:t>
      </w:r>
      <w:r w:rsidRPr="008915D5">
        <w:rPr>
          <w:sz w:val="32"/>
          <w:szCs w:val="32"/>
        </w:rPr>
        <w:t xml:space="preserve"> </w:t>
      </w:r>
      <w:r w:rsidR="00435E89" w:rsidRPr="005D4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1E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A95F5D" w:rsidRPr="00A95F5D" w:rsidRDefault="00CF7D19" w:rsidP="009D4A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</w:t>
      </w:r>
      <w:r w:rsidR="00561A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61A97" w:rsidRPr="00CF7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561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уководителя</w:t>
      </w:r>
      <w:r w:rsidR="00435E89" w:rsidRPr="00435E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Департамента Агентства по делам государственной службы по СКО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Баймуканов</w:t>
      </w:r>
      <w:r w:rsidR="00561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</w:t>
      </w:r>
      <w:r w:rsidR="00561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</w:t>
      </w:r>
      <w:r w:rsidR="00561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="00435E89" w:rsidRPr="00435E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сотрудник Управления государственных услуг </w:t>
      </w:r>
      <w:r w:rsidR="00561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по СКО Жанмурзина Н.Э.</w:t>
      </w:r>
      <w:r w:rsidR="009D4AF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главный специалист управления ветеринарии  акимата СКО Кузурман В.Н.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</w:t>
      </w:r>
      <w:r w:rsidR="00A95F5D" w:rsidRPr="00D0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аппарата </w:t>
      </w:r>
      <w:proofErr w:type="spellStart"/>
      <w:r w:rsidR="00A95F5D" w:rsidRPr="00D0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 w:rsidR="00A95F5D" w:rsidRPr="00D0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F5D" w:rsidRPr="00D0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A95F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5F5D"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D518FE" w:rsidRPr="00D51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8F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proofErr w:type="gramEnd"/>
      <w:r w:rsidR="00D518F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КО </w:t>
      </w:r>
      <w:r w:rsidR="00A95F5D" w:rsidRPr="00310D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анияро</w:t>
      </w:r>
      <w:r w:rsidR="00A95F5D" w:rsidRPr="00310DF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ва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</w:t>
      </w:r>
      <w:r w:rsidR="00A95F5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</w:t>
      </w:r>
      <w:r w:rsidR="00A95F5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="009D4AF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310DFD" w:rsidRPr="00310DFD" w:rsidRDefault="00465A08" w:rsidP="006327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Приглашенные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5</w:t>
      </w:r>
      <w:r w:rsidR="00310DFD" w:rsidRPr="009D4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455A6D" w:rsidRDefault="00455A6D" w:rsidP="00632721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10DFD" w:rsidRDefault="00310DFD" w:rsidP="00632721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10DF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Заседание </w:t>
      </w:r>
      <w:r w:rsidRPr="00310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310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 и </w:t>
      </w:r>
      <w:r w:rsidRPr="00310DF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ведет </w:t>
      </w:r>
      <w:r w:rsidR="00BA3A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Семенюк С.М</w:t>
      </w:r>
      <w:r w:rsidR="008624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., </w:t>
      </w:r>
      <w:r w:rsidRPr="00310DF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председатель общественного совета района.</w:t>
      </w:r>
    </w:p>
    <w:p w:rsidR="007008B4" w:rsidRDefault="007008B4" w:rsidP="00632721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90C9A" w:rsidRDefault="00455A6D" w:rsidP="00632721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Председатель ОС</w:t>
      </w:r>
      <w:r w:rsidR="007008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="00A757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</w:t>
      </w:r>
      <w:r w:rsidR="004D74EB" w:rsidRPr="004D74E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лово предоставляется И.о. руководителя Департамента Агентства по делам государственной службы по СКО Баймуканов</w:t>
      </w:r>
      <w:r w:rsidR="003510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</w:t>
      </w:r>
      <w:r w:rsidR="004D74EB" w:rsidRPr="004D74E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А.К</w:t>
      </w:r>
      <w:r w:rsidR="004D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74EB" w:rsidRPr="003510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(Выступление </w:t>
      </w:r>
      <w:proofErr w:type="spellStart"/>
      <w:r w:rsidR="004D74EB" w:rsidRPr="003510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Баймуканова</w:t>
      </w:r>
      <w:proofErr w:type="spellEnd"/>
      <w:r w:rsidR="004D74EB" w:rsidRPr="003510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А.К.)</w:t>
      </w:r>
    </w:p>
    <w:p w:rsidR="0035102E" w:rsidRDefault="0035102E" w:rsidP="00632721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02E" w:rsidRPr="0035102E" w:rsidRDefault="00455A6D" w:rsidP="00632721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ОС</w:t>
      </w:r>
      <w:r w:rsidR="00A75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5102E" w:rsidRPr="0035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0DFD" w:rsidRPr="00310DFD" w:rsidRDefault="00310DFD" w:rsidP="006327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310DFD" w:rsidRDefault="006248BA" w:rsidP="00781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A4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</w:t>
      </w:r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81D97" w:rsidRP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ит</w:t>
      </w:r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огах работы ветеринарной службы </w:t>
      </w:r>
      <w:proofErr w:type="spellStart"/>
      <w:r w:rsidR="00781D97" w:rsidRP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781D97" w:rsidRP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за 2022 го</w:t>
      </w:r>
      <w:r w:rsidR="00703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310DFD"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</w:t>
      </w:r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ветеринарной станции </w:t>
      </w:r>
      <w:proofErr w:type="spellStart"/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Курманбаев</w:t>
      </w:r>
      <w:proofErr w:type="spellEnd"/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Валихан</w:t>
      </w:r>
      <w:proofErr w:type="spellEnd"/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D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Газизович</w:t>
      </w:r>
      <w:proofErr w:type="spellEnd"/>
      <w:r w:rsidR="00310DFD"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310DFD" w:rsidRDefault="006248BA" w:rsidP="005D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10DFD"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D46D4" w:rsidRPr="005D46D4">
        <w:rPr>
          <w:rFonts w:ascii="Times New Roman" w:hAnsi="Times New Roman" w:cs="Times New Roman"/>
          <w:sz w:val="28"/>
          <w:szCs w:val="28"/>
        </w:rPr>
        <w:t>Об оказании</w:t>
      </w:r>
      <w:r w:rsidR="00703AE6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услуг</w:t>
      </w:r>
      <w:r w:rsidR="005D46D4" w:rsidRPr="005D46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3AE6">
        <w:rPr>
          <w:rFonts w:ascii="Times New Roman" w:hAnsi="Times New Roman" w:cs="Times New Roman"/>
          <w:sz w:val="28"/>
          <w:szCs w:val="28"/>
          <w:lang w:val="kk-KZ"/>
        </w:rPr>
        <w:t>в КГУ «Аппарат акима Черскасского сельского округа</w:t>
      </w:r>
      <w:r w:rsidR="00703AE6" w:rsidRPr="005D46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6D4" w:rsidRPr="005D46D4">
        <w:rPr>
          <w:rFonts w:ascii="Times New Roman" w:hAnsi="Times New Roman" w:cs="Times New Roman"/>
          <w:sz w:val="28"/>
          <w:szCs w:val="28"/>
          <w:lang w:val="kk-KZ"/>
        </w:rPr>
        <w:t>Аккайынско</w:t>
      </w:r>
      <w:r w:rsidR="00703AE6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5D46D4" w:rsidRPr="005D46D4">
        <w:rPr>
          <w:rFonts w:ascii="Times New Roman" w:hAnsi="Times New Roman" w:cs="Times New Roman"/>
          <w:sz w:val="28"/>
          <w:szCs w:val="28"/>
          <w:lang w:val="kk-KZ"/>
        </w:rPr>
        <w:t xml:space="preserve"> район</w:t>
      </w:r>
      <w:r w:rsidR="00703AE6">
        <w:rPr>
          <w:rFonts w:ascii="Times New Roman" w:hAnsi="Times New Roman" w:cs="Times New Roman"/>
          <w:sz w:val="28"/>
          <w:szCs w:val="28"/>
          <w:lang w:val="kk-KZ"/>
        </w:rPr>
        <w:t xml:space="preserve">а СКО» </w:t>
      </w:r>
      <w:r w:rsidR="005D46D4" w:rsidRPr="005D46D4">
        <w:rPr>
          <w:rFonts w:ascii="Times New Roman" w:hAnsi="Times New Roman" w:cs="Times New Roman"/>
          <w:sz w:val="28"/>
          <w:szCs w:val="28"/>
          <w:lang w:val="kk-KZ"/>
        </w:rPr>
        <w:t>за 202</w:t>
      </w:r>
      <w:r w:rsidR="000E639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3AE6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5D46D4" w:rsidRPr="005D46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03AE6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703AE6">
        <w:rPr>
          <w:rFonts w:ascii="Times New Roman" w:hAnsi="Times New Roman" w:cs="Times New Roman"/>
          <w:sz w:val="28"/>
          <w:szCs w:val="28"/>
        </w:rPr>
        <w:t xml:space="preserve"> Черкасского сельского округа </w:t>
      </w:r>
      <w:r w:rsidR="00703AE6">
        <w:rPr>
          <w:rFonts w:ascii="Times New Roman" w:hAnsi="Times New Roman" w:cs="Times New Roman"/>
          <w:sz w:val="28"/>
          <w:szCs w:val="28"/>
          <w:lang w:val="kk-KZ"/>
        </w:rPr>
        <w:t>Марина Надежда Сергеевна</w:t>
      </w:r>
      <w:r w:rsidR="005D46D4" w:rsidRPr="005D46D4">
        <w:rPr>
          <w:rFonts w:ascii="Times New Roman" w:hAnsi="Times New Roman" w:cs="Times New Roman"/>
          <w:sz w:val="28"/>
          <w:szCs w:val="28"/>
        </w:rPr>
        <w:t>.</w:t>
      </w:r>
    </w:p>
    <w:p w:rsidR="00703AE6" w:rsidRPr="00703AE6" w:rsidRDefault="00703AE6" w:rsidP="0070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3AE6">
        <w:rPr>
          <w:rFonts w:ascii="Times New Roman" w:hAnsi="Times New Roman" w:cs="Times New Roman"/>
          <w:sz w:val="28"/>
          <w:szCs w:val="28"/>
        </w:rPr>
        <w:t xml:space="preserve">Об оказании государственных услуг в КГУ «Аппарат </w:t>
      </w:r>
      <w:proofErr w:type="spellStart"/>
      <w:r w:rsidRPr="00703AE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Токушинского</w:t>
      </w:r>
      <w:proofErr w:type="spellEnd"/>
      <w:r w:rsidR="008C46DA">
        <w:rPr>
          <w:rFonts w:ascii="Times New Roman" w:hAnsi="Times New Roman" w:cs="Times New Roman"/>
          <w:sz w:val="28"/>
          <w:szCs w:val="28"/>
        </w:rPr>
        <w:t xml:space="preserve"> сельского округа» -</w:t>
      </w:r>
      <w:proofErr w:type="spellStart"/>
      <w:r w:rsidRPr="00703AE6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70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E6">
        <w:rPr>
          <w:rFonts w:ascii="Times New Roman" w:hAnsi="Times New Roman" w:cs="Times New Roman"/>
          <w:sz w:val="28"/>
          <w:szCs w:val="28"/>
        </w:rPr>
        <w:t>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Меткалиевич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DFD" w:rsidRPr="00310DFD" w:rsidRDefault="00310DFD" w:rsidP="00310DF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Участники </w:t>
      </w:r>
      <w:r w:rsidR="00455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внимательно </w:t>
      </w:r>
      <w:r w:rsidR="008C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заслушали</w:t>
      </w:r>
      <w:r w:rsidR="00391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5A6D"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предоставленны</w:t>
      </w:r>
      <w:r w:rsidR="00455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информации</w:t>
      </w:r>
      <w:r w:rsidR="00391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C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1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докладчикам были заданы вопросы</w:t>
      </w:r>
      <w:r w:rsidRPr="00310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5A08" w:rsidRDefault="00465A08" w:rsidP="007E38C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8C6" w:rsidRDefault="007E38C6" w:rsidP="007E38C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7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соответствии статьи 11 пункта 1 Закона Республики Казахстан «Об общественных советах» на заседании обществен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совета Аккайынского района</w:t>
      </w:r>
      <w:r w:rsidRPr="002C77F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2C7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7E38C6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 w:rsidRPr="002C77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71EA7" w:rsidRDefault="00571EA7" w:rsidP="00571EA7">
      <w:pPr>
        <w:pStyle w:val="a3"/>
        <w:spacing w:line="240" w:lineRule="auto"/>
        <w:ind w:left="106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74540" w:rsidRPr="00474540" w:rsidRDefault="00474540" w:rsidP="00571EA7">
      <w:pPr>
        <w:pStyle w:val="a3"/>
        <w:numPr>
          <w:ilvl w:val="0"/>
          <w:numId w:val="5"/>
        </w:num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4540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Информации, предоставленные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директором ветеринарной станции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Курманбаевым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В.Г.,</w:t>
      </w:r>
      <w:r w:rsidRPr="00474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EA7">
        <w:rPr>
          <w:rFonts w:ascii="Times New Roman" w:hAnsi="Times New Roman"/>
          <w:sz w:val="28"/>
          <w:szCs w:val="28"/>
        </w:rPr>
        <w:t>аким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Черкасского сельского округа </w:t>
      </w:r>
      <w:r>
        <w:rPr>
          <w:rFonts w:ascii="Times New Roman" w:hAnsi="Times New Roman"/>
          <w:sz w:val="28"/>
          <w:szCs w:val="28"/>
          <w:lang w:val="kk-KZ"/>
        </w:rPr>
        <w:t>Мариной Н.С.,</w:t>
      </w:r>
      <w:r w:rsidRPr="00474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AE6">
        <w:rPr>
          <w:rFonts w:ascii="Times New Roman" w:hAnsi="Times New Roman"/>
          <w:sz w:val="28"/>
          <w:szCs w:val="28"/>
        </w:rPr>
        <w:t>аким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703A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03AE6">
        <w:rPr>
          <w:rFonts w:ascii="Times New Roman" w:hAnsi="Times New Roman"/>
          <w:sz w:val="28"/>
          <w:szCs w:val="28"/>
        </w:rPr>
        <w:t>сельского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Имантаевым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Б.М.</w:t>
      </w:r>
      <w:r w:rsidRPr="00474540"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C130D0">
        <w:rPr>
          <w:rFonts w:ascii="Times New Roman" w:hAnsi="Times New Roman"/>
          <w:color w:val="050505"/>
          <w:sz w:val="28"/>
          <w:szCs w:val="28"/>
        </w:rPr>
        <w:t>принять к сведению</w:t>
      </w:r>
      <w:r>
        <w:rPr>
          <w:rFonts w:ascii="Times New Roman" w:hAnsi="Times New Roman"/>
          <w:color w:val="050505"/>
          <w:sz w:val="28"/>
          <w:szCs w:val="28"/>
        </w:rPr>
        <w:t>.</w:t>
      </w:r>
    </w:p>
    <w:p w:rsidR="00474540" w:rsidRPr="00474540" w:rsidRDefault="00474540" w:rsidP="00474540">
      <w:pPr>
        <w:pStyle w:val="a3"/>
        <w:spacing w:line="240" w:lineRule="auto"/>
        <w:ind w:left="106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54DFC" w:rsidRDefault="00310DFD" w:rsidP="004A427C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 w:rsidRPr="006F0838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 xml:space="preserve">Для улучшения качества оказания государственных услуг внести следущие рекомендации: </w:t>
      </w:r>
    </w:p>
    <w:p w:rsidR="00154DFC" w:rsidRDefault="004A427C" w:rsidP="004A427C">
      <w:pPr>
        <w:pStyle w:val="a3"/>
        <w:widowControl w:val="0"/>
        <w:pBdr>
          <w:bottom w:val="single" w:sz="4" w:space="2" w:color="FFFFFF"/>
        </w:pBd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proofErr w:type="spellStart"/>
      <w:r w:rsidR="00154DFC">
        <w:rPr>
          <w:rFonts w:ascii="Times New Roman" w:hAnsi="Times New Roman"/>
          <w:sz w:val="28"/>
          <w:szCs w:val="28"/>
        </w:rPr>
        <w:t>Токушинскому</w:t>
      </w:r>
      <w:proofErr w:type="spellEnd"/>
      <w:r w:rsidR="00154DFC">
        <w:rPr>
          <w:rFonts w:ascii="Times New Roman" w:hAnsi="Times New Roman"/>
          <w:sz w:val="28"/>
          <w:szCs w:val="28"/>
        </w:rPr>
        <w:t xml:space="preserve"> и Черкасскому сельским округам взять на особый контроль свое</w:t>
      </w:r>
      <w:r w:rsidR="00DE027A">
        <w:rPr>
          <w:rFonts w:ascii="Times New Roman" w:hAnsi="Times New Roman"/>
          <w:sz w:val="28"/>
          <w:szCs w:val="28"/>
        </w:rPr>
        <w:t xml:space="preserve">временную регистрацию заявлений по оказанию </w:t>
      </w:r>
      <w:r w:rsidR="006A47F3">
        <w:rPr>
          <w:rFonts w:ascii="Times New Roman" w:hAnsi="Times New Roman"/>
          <w:sz w:val="28"/>
          <w:szCs w:val="28"/>
        </w:rPr>
        <w:t>государственных услуг, а так же</w:t>
      </w:r>
      <w:r w:rsidR="00154DFC">
        <w:rPr>
          <w:rFonts w:ascii="Times New Roman" w:hAnsi="Times New Roman"/>
          <w:sz w:val="28"/>
          <w:szCs w:val="28"/>
        </w:rPr>
        <w:t xml:space="preserve"> </w:t>
      </w:r>
      <w:r w:rsidR="006A47F3">
        <w:rPr>
          <w:rFonts w:ascii="Times New Roman" w:hAnsi="Times New Roman"/>
          <w:sz w:val="28"/>
          <w:szCs w:val="28"/>
        </w:rPr>
        <w:t xml:space="preserve">направить специалистов </w:t>
      </w:r>
      <w:r w:rsidR="007733E1">
        <w:rPr>
          <w:rFonts w:ascii="Times New Roman" w:hAnsi="Times New Roman"/>
          <w:sz w:val="28"/>
          <w:szCs w:val="28"/>
        </w:rPr>
        <w:t xml:space="preserve">оказывающих государственные услуги </w:t>
      </w:r>
      <w:r w:rsidR="006A47F3">
        <w:rPr>
          <w:rFonts w:ascii="Times New Roman" w:hAnsi="Times New Roman"/>
          <w:sz w:val="28"/>
          <w:szCs w:val="28"/>
        </w:rPr>
        <w:t>на курсы повышения квалификации;</w:t>
      </w:r>
    </w:p>
    <w:p w:rsidR="00DE027A" w:rsidRDefault="007008B4" w:rsidP="004A427C">
      <w:pPr>
        <w:pStyle w:val="a3"/>
        <w:widowControl w:val="0"/>
        <w:pBdr>
          <w:bottom w:val="single" w:sz="4" w:space="2" w:color="FFFFFF"/>
        </w:pBd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027A">
        <w:rPr>
          <w:rFonts w:ascii="Times New Roman" w:hAnsi="Times New Roman"/>
          <w:sz w:val="28"/>
          <w:szCs w:val="28"/>
        </w:rPr>
        <w:t>Учитывая имеющиеся законодательные и технические возможности оказания государственных услуг, оказываемых через портал «электронного правительства»</w:t>
      </w:r>
      <w:r w:rsidR="00414DEE">
        <w:rPr>
          <w:rFonts w:ascii="Times New Roman" w:hAnsi="Times New Roman"/>
          <w:sz w:val="28"/>
          <w:szCs w:val="28"/>
        </w:rPr>
        <w:t xml:space="preserve">, </w:t>
      </w:r>
      <w:r w:rsidR="00DE027A">
        <w:rPr>
          <w:rFonts w:ascii="Times New Roman" w:hAnsi="Times New Roman"/>
          <w:sz w:val="28"/>
          <w:szCs w:val="28"/>
        </w:rPr>
        <w:t>принять необходимые меры по их популяризации, проин</w:t>
      </w:r>
      <w:r w:rsidR="00414DEE">
        <w:rPr>
          <w:rFonts w:ascii="Times New Roman" w:hAnsi="Times New Roman"/>
          <w:sz w:val="28"/>
          <w:szCs w:val="28"/>
        </w:rPr>
        <w:t xml:space="preserve">формировав </w:t>
      </w:r>
      <w:proofErr w:type="spellStart"/>
      <w:r w:rsidR="00414DEE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414DEE">
        <w:rPr>
          <w:rFonts w:ascii="Times New Roman" w:hAnsi="Times New Roman"/>
          <w:sz w:val="28"/>
          <w:szCs w:val="28"/>
        </w:rPr>
        <w:t xml:space="preserve"> </w:t>
      </w:r>
      <w:r w:rsidR="00DE027A">
        <w:rPr>
          <w:rFonts w:ascii="Times New Roman" w:hAnsi="Times New Roman"/>
          <w:sz w:val="28"/>
          <w:szCs w:val="28"/>
        </w:rPr>
        <w:t>о возможностях упрощенного порядка оказания государственных услуг</w:t>
      </w:r>
      <w:r w:rsidR="006A47F3">
        <w:rPr>
          <w:rFonts w:ascii="Times New Roman" w:hAnsi="Times New Roman"/>
          <w:sz w:val="28"/>
          <w:szCs w:val="28"/>
        </w:rPr>
        <w:t>;</w:t>
      </w:r>
    </w:p>
    <w:p w:rsidR="004A427C" w:rsidRDefault="004A427C" w:rsidP="004A427C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A427C">
        <w:rPr>
          <w:rFonts w:ascii="Times New Roman" w:hAnsi="Times New Roman"/>
          <w:sz w:val="28"/>
          <w:szCs w:val="28"/>
          <w:lang w:val="kk-KZ"/>
        </w:rPr>
        <w:t>-р</w:t>
      </w:r>
      <w:r w:rsidR="00537119" w:rsidRPr="004A427C">
        <w:rPr>
          <w:rFonts w:ascii="Times New Roman" w:hAnsi="Times New Roman"/>
          <w:sz w:val="28"/>
          <w:szCs w:val="28"/>
          <w:lang w:val="kk-KZ"/>
        </w:rPr>
        <w:t>екомендуем принять меры по организации обратной связи с гражданами и контролировать качество оказания госуслуги, начиная от предоставления консультации до конечного результата и положительной оценки услугополучателя.</w:t>
      </w:r>
    </w:p>
    <w:p w:rsidR="004A427C" w:rsidRDefault="004A427C" w:rsidP="004A427C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4A427C" w:rsidRDefault="004A427C" w:rsidP="004A427C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4A427C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Срок до </w:t>
      </w:r>
      <w:r w:rsidR="00A757C8">
        <w:rPr>
          <w:rFonts w:ascii="Arial" w:eastAsiaTheme="minorEastAsia" w:hAnsi="Arial" w:cs="Arial"/>
          <w:b/>
          <w:sz w:val="28"/>
          <w:szCs w:val="28"/>
          <w:lang w:val="kk-KZ" w:eastAsia="ru-RU"/>
        </w:rPr>
        <w:t>24</w:t>
      </w:r>
      <w:bookmarkStart w:id="0" w:name="_GoBack"/>
      <w:bookmarkEnd w:id="0"/>
      <w:r w:rsidR="00917754">
        <w:rPr>
          <w:rFonts w:ascii="Arial" w:eastAsiaTheme="minorEastAsia" w:hAnsi="Arial" w:cs="Arial"/>
          <w:b/>
          <w:sz w:val="28"/>
          <w:szCs w:val="28"/>
          <w:lang w:val="kk-KZ" w:eastAsia="ru-RU"/>
        </w:rPr>
        <w:t>.03.2023</w:t>
      </w:r>
      <w:r w:rsidRPr="004A427C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т.г.</w:t>
      </w:r>
    </w:p>
    <w:p w:rsidR="00474540" w:rsidRPr="004A427C" w:rsidRDefault="00474540" w:rsidP="004A427C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474540" w:rsidRPr="00C65B7D" w:rsidRDefault="00474540" w:rsidP="0047454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B23FA">
        <w:rPr>
          <w:rFonts w:ascii="Times New Roman" w:hAnsi="Times New Roman"/>
          <w:sz w:val="28"/>
          <w:szCs w:val="28"/>
        </w:rPr>
        <w:t>2. Направить настоящие рекомендации заинтересованным государственным органам</w:t>
      </w:r>
    </w:p>
    <w:p w:rsidR="004A427C" w:rsidRPr="00474540" w:rsidRDefault="004A427C" w:rsidP="004A427C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0DFD" w:rsidRPr="00310DFD" w:rsidRDefault="00310DFD" w:rsidP="004A427C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10DFD">
        <w:rPr>
          <w:rFonts w:ascii="Times New Roman" w:eastAsiaTheme="minorEastAsia" w:hAnsi="Times New Roman"/>
          <w:b/>
          <w:sz w:val="28"/>
          <w:szCs w:val="28"/>
          <w:lang w:eastAsia="ru-RU"/>
        </w:rPr>
        <w:t>ГОЛОСОВАЛИ члены Общественного со</w:t>
      </w:r>
      <w:r w:rsidR="00D66E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вета </w:t>
      </w:r>
      <w:proofErr w:type="spellStart"/>
      <w:r w:rsidR="00D66E9E">
        <w:rPr>
          <w:rFonts w:ascii="Times New Roman" w:eastAsiaTheme="minorEastAsia" w:hAnsi="Times New Roman"/>
          <w:b/>
          <w:sz w:val="28"/>
          <w:szCs w:val="28"/>
          <w:lang w:eastAsia="ru-RU"/>
        </w:rPr>
        <w:t>Аккайынского</w:t>
      </w:r>
      <w:proofErr w:type="spellEnd"/>
      <w:r w:rsidR="00D66E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района: </w:t>
      </w:r>
      <w:r w:rsidR="00571EA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="00D66E9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 – </w:t>
      </w:r>
      <w:r w:rsidR="00571EA7">
        <w:rPr>
          <w:rFonts w:ascii="Times New Roman" w:eastAsiaTheme="minorEastAsia" w:hAnsi="Times New Roman"/>
          <w:b/>
          <w:sz w:val="28"/>
          <w:szCs w:val="28"/>
          <w:lang w:eastAsia="ru-RU"/>
        </w:rPr>
        <w:t>8</w:t>
      </w:r>
      <w:r w:rsidRPr="00310DF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; </w:t>
      </w:r>
      <w:r w:rsidR="00571EA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310DF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ПРОТИВ – нет; </w:t>
      </w:r>
      <w:r w:rsidR="00571EA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310DFD">
        <w:rPr>
          <w:rFonts w:ascii="Times New Roman" w:eastAsiaTheme="minorEastAsia" w:hAnsi="Times New Roman"/>
          <w:b/>
          <w:sz w:val="28"/>
          <w:szCs w:val="28"/>
          <w:lang w:eastAsia="ru-RU"/>
        </w:rPr>
        <w:t>ВОЗДЕРЖАЛСЯ – нет.</w:t>
      </w:r>
      <w:r w:rsidRPr="00310DFD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310DFD" w:rsidRPr="00310DFD" w:rsidRDefault="00310DFD" w:rsidP="00310DFD">
      <w:pPr>
        <w:tabs>
          <w:tab w:val="left" w:pos="366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0DFD" w:rsidRPr="00310DFD" w:rsidRDefault="00310DFD" w:rsidP="00310DF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0DFD" w:rsidRPr="00310DFD" w:rsidRDefault="00310DFD" w:rsidP="00310DF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0DFD" w:rsidRPr="00310DFD" w:rsidRDefault="00310DFD" w:rsidP="00310DF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совета</w:t>
      </w:r>
    </w:p>
    <w:p w:rsidR="00310DFD" w:rsidRPr="00310DFD" w:rsidRDefault="00310DFD" w:rsidP="00310DF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    </w:t>
      </w:r>
      <w:r w:rsidR="00D66E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7527BC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</w:t>
      </w:r>
      <w:r w:rsidR="00AF66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="00D66E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С.</w:t>
      </w:r>
      <w:r w:rsidR="007527BC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D66E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310DFD" w:rsidRPr="00310DFD" w:rsidRDefault="00310DFD" w:rsidP="00310DF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49BF" w:rsidRPr="00AF66BD" w:rsidRDefault="00310DFD" w:rsidP="00AF66B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AF66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</w:t>
      </w:r>
      <w:r w:rsidR="00576E12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310D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Калимбе</w:t>
      </w:r>
      <w:r w:rsidR="00D66E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това</w:t>
      </w:r>
      <w:proofErr w:type="spellEnd"/>
    </w:p>
    <w:sectPr w:rsidR="00F049BF" w:rsidRPr="00AF66BD" w:rsidSect="00D66E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70F"/>
    <w:multiLevelType w:val="hybridMultilevel"/>
    <w:tmpl w:val="EB34E34E"/>
    <w:lvl w:ilvl="0" w:tplc="68D2D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70373F"/>
    <w:multiLevelType w:val="hybridMultilevel"/>
    <w:tmpl w:val="3404F592"/>
    <w:lvl w:ilvl="0" w:tplc="4E04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925289"/>
    <w:multiLevelType w:val="hybridMultilevel"/>
    <w:tmpl w:val="C32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17E"/>
    <w:multiLevelType w:val="hybridMultilevel"/>
    <w:tmpl w:val="5E4E2A68"/>
    <w:lvl w:ilvl="0" w:tplc="384E60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1851FF"/>
    <w:multiLevelType w:val="hybridMultilevel"/>
    <w:tmpl w:val="93BAF3EE"/>
    <w:lvl w:ilvl="0" w:tplc="108AF07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CA"/>
    <w:rsid w:val="000250D5"/>
    <w:rsid w:val="00061E3D"/>
    <w:rsid w:val="000B23FA"/>
    <w:rsid w:val="000E6390"/>
    <w:rsid w:val="001514A0"/>
    <w:rsid w:val="00154DFC"/>
    <w:rsid w:val="00167FF2"/>
    <w:rsid w:val="00180C07"/>
    <w:rsid w:val="00190C9A"/>
    <w:rsid w:val="001A02CB"/>
    <w:rsid w:val="001A2443"/>
    <w:rsid w:val="002C6CEB"/>
    <w:rsid w:val="00310DFD"/>
    <w:rsid w:val="00331E8D"/>
    <w:rsid w:val="0035102E"/>
    <w:rsid w:val="00360274"/>
    <w:rsid w:val="00386CA6"/>
    <w:rsid w:val="0039155E"/>
    <w:rsid w:val="003D0A4C"/>
    <w:rsid w:val="00414DEE"/>
    <w:rsid w:val="00435E89"/>
    <w:rsid w:val="00455A6D"/>
    <w:rsid w:val="00465A08"/>
    <w:rsid w:val="00474540"/>
    <w:rsid w:val="004914C4"/>
    <w:rsid w:val="004A427C"/>
    <w:rsid w:val="004D74EB"/>
    <w:rsid w:val="00537119"/>
    <w:rsid w:val="00561A97"/>
    <w:rsid w:val="00571EA7"/>
    <w:rsid w:val="00576E12"/>
    <w:rsid w:val="005D4143"/>
    <w:rsid w:val="005D46D4"/>
    <w:rsid w:val="005F017B"/>
    <w:rsid w:val="006248BA"/>
    <w:rsid w:val="00632721"/>
    <w:rsid w:val="0066421E"/>
    <w:rsid w:val="006A47F3"/>
    <w:rsid w:val="006B6E06"/>
    <w:rsid w:val="006F0838"/>
    <w:rsid w:val="007008B4"/>
    <w:rsid w:val="00703AE6"/>
    <w:rsid w:val="00734F53"/>
    <w:rsid w:val="007527BC"/>
    <w:rsid w:val="007733E1"/>
    <w:rsid w:val="00781D97"/>
    <w:rsid w:val="007E38C6"/>
    <w:rsid w:val="007F79EA"/>
    <w:rsid w:val="008624E1"/>
    <w:rsid w:val="00882243"/>
    <w:rsid w:val="008A1CCA"/>
    <w:rsid w:val="008C46DA"/>
    <w:rsid w:val="00917754"/>
    <w:rsid w:val="009D4AF0"/>
    <w:rsid w:val="009F63AA"/>
    <w:rsid w:val="00A757C8"/>
    <w:rsid w:val="00A95F5D"/>
    <w:rsid w:val="00AF66BD"/>
    <w:rsid w:val="00B02C9C"/>
    <w:rsid w:val="00BA3AB1"/>
    <w:rsid w:val="00C70E1E"/>
    <w:rsid w:val="00CE1A4A"/>
    <w:rsid w:val="00CF7D19"/>
    <w:rsid w:val="00D00DBB"/>
    <w:rsid w:val="00D518FE"/>
    <w:rsid w:val="00D51BBF"/>
    <w:rsid w:val="00D66E9E"/>
    <w:rsid w:val="00DA406D"/>
    <w:rsid w:val="00DE027A"/>
    <w:rsid w:val="00F0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7E38C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7E38C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Аккайын</dc:creator>
  <cp:lastModifiedBy>Пользователь</cp:lastModifiedBy>
  <cp:revision>38</cp:revision>
  <cp:lastPrinted>2023-03-30T04:04:00Z</cp:lastPrinted>
  <dcterms:created xsi:type="dcterms:W3CDTF">2022-04-01T03:42:00Z</dcterms:created>
  <dcterms:modified xsi:type="dcterms:W3CDTF">2023-12-04T08:56:00Z</dcterms:modified>
</cp:coreProperties>
</file>