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B11F2B" w14:paraId="399BDB8C" w14:textId="77777777">
        <w:trPr>
          <w:trHeight w:val="1437"/>
        </w:trPr>
        <w:tc>
          <w:tcPr>
            <w:tcW w:w="43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331EAE" w14:textId="77777777" w:rsidR="00B11F2B" w:rsidRDefault="002455D0">
            <w:pPr>
              <w:spacing w:after="0" w:line="264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ҚАЗАҚСТАН РЕСПУБЛИКАСЫ</w:t>
            </w:r>
          </w:p>
          <w:p w14:paraId="282CD659" w14:textId="77777777" w:rsidR="00B11F2B" w:rsidRDefault="002455D0">
            <w:pPr>
              <w:spacing w:after="0" w:line="264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B27E5B4" w14:textId="77777777" w:rsidR="00B11F2B" w:rsidRDefault="002455D0">
            <w:pPr>
              <w:jc w:val="right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0FEFCC" wp14:editId="4E6F1A1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-75565</wp:posOffset>
                      </wp:positionV>
                      <wp:extent cx="862965" cy="935990"/>
                      <wp:effectExtent l="0" t="0" r="0" b="0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2965" cy="935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.4pt;mso-position-horizontal:absolute;mso-position-vertical-relative:text;margin-top:-5.9pt;mso-position-vertical:absolute;width:68.0pt;height:73.7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445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4A40E46" w14:textId="77777777" w:rsidR="00B11F2B" w:rsidRDefault="002455D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 xml:space="preserve">МИНИСТЕРСТВО </w:t>
            </w:r>
          </w:p>
          <w:p w14:paraId="44C44BC7" w14:textId="77777777" w:rsidR="00B11F2B" w:rsidRDefault="002455D0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НАЦИОНАЛЬНОЙ ЭКОНОМИКИ РЕСПУБЛИКИ КАЗАХСТАН</w:t>
            </w:r>
          </w:p>
        </w:tc>
      </w:tr>
      <w:tr w:rsidR="00B11F2B" w14:paraId="3AE95E4F" w14:textId="77777777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4263ED" w14:textId="77777777" w:rsidR="00B11F2B" w:rsidRDefault="00B11F2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</w:p>
          <w:p w14:paraId="2D003B50" w14:textId="77777777" w:rsidR="00B11F2B" w:rsidRDefault="002455D0">
            <w:pPr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F03916" w14:textId="77777777" w:rsidR="00B11F2B" w:rsidRDefault="00B11F2B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CAF6B5" w14:textId="77777777" w:rsidR="00B11F2B" w:rsidRDefault="00B11F2B">
            <w:pPr>
              <w:ind w:left="-108" w:right="-108" w:firstLine="108"/>
              <w:jc w:val="right"/>
              <w:rPr>
                <w:rFonts w:ascii="Times New Roman" w:hAnsi="Times New Roman" w:cs="Times New Roman"/>
                <w:color w:val="0000FF"/>
                <w:sz w:val="20"/>
                <w:szCs w:val="20"/>
                <w:lang w:val="kk-KZ"/>
              </w:rPr>
            </w:pPr>
          </w:p>
          <w:p w14:paraId="53673F04" w14:textId="77777777" w:rsidR="00B11F2B" w:rsidRDefault="002455D0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val="kk-KZ"/>
              </w:rPr>
              <w:t>ПРИКАЗ</w:t>
            </w:r>
          </w:p>
        </w:tc>
      </w:tr>
    </w:tbl>
    <w:p w14:paraId="25D3DF15" w14:textId="33F2B7CD" w:rsidR="00B11F2B" w:rsidRDefault="002455D0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0000FF"/>
          <w:lang w:val="kk-KZ"/>
        </w:rPr>
      </w:pPr>
      <w:r>
        <w:rPr>
          <w:rFonts w:ascii="Times New Roman" w:eastAsia="Calibri" w:hAnsi="Times New Roman" w:cs="Times New Roman"/>
          <w:color w:val="0000FF"/>
        </w:rPr>
        <w:t>№</w:t>
      </w:r>
      <w:r w:rsidR="002F7390">
        <w:rPr>
          <w:rFonts w:ascii="Times New Roman" w:eastAsia="Calibri" w:hAnsi="Times New Roman" w:cs="Times New Roman"/>
          <w:color w:val="0000FF"/>
          <w:lang w:val="kk-KZ"/>
        </w:rPr>
        <w:t xml:space="preserve"> 111</w:t>
      </w:r>
      <w:r w:rsidR="003B765D">
        <w:rPr>
          <w:rFonts w:ascii="Times New Roman" w:eastAsia="Calibri" w:hAnsi="Times New Roman" w:cs="Times New Roman"/>
          <w:color w:val="0000FF"/>
          <w:lang w:val="kk-KZ"/>
        </w:rPr>
        <w:tab/>
      </w:r>
      <w:r w:rsidR="003B765D">
        <w:rPr>
          <w:rFonts w:ascii="Times New Roman" w:eastAsia="Calibri" w:hAnsi="Times New Roman" w:cs="Times New Roman"/>
          <w:color w:val="0000FF"/>
          <w:lang w:val="kk-KZ"/>
        </w:rPr>
        <w:tab/>
        <w:t>2025 жылғы 4 сәуірдегі</w:t>
      </w:r>
    </w:p>
    <w:p w14:paraId="4C21EF10" w14:textId="77777777" w:rsidR="00B11F2B" w:rsidRDefault="002455D0">
      <w:pPr>
        <w:jc w:val="both"/>
        <w:rPr>
          <w:rFonts w:ascii="Times New Roman" w:eastAsia="Calibri" w:hAnsi="Times New Roman" w:cs="Times New Roman"/>
          <w:color w:val="0000FF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3333FF"/>
          <w:sz w:val="20"/>
          <w:szCs w:val="20"/>
          <w:lang w:val="kk-KZ"/>
        </w:rPr>
        <w:t xml:space="preserve">             </w:t>
      </w:r>
      <w:r>
        <w:rPr>
          <w:rFonts w:ascii="Times New Roman" w:eastAsia="Calibri" w:hAnsi="Times New Roman" w:cs="Times New Roman"/>
          <w:color w:val="0000FF"/>
          <w:sz w:val="20"/>
          <w:szCs w:val="20"/>
          <w:lang w:val="kk-KZ"/>
        </w:rPr>
        <w:t>Астана</w:t>
      </w:r>
      <w:r>
        <w:rPr>
          <w:rFonts w:ascii="Times New Roman" w:eastAsia="Calibri" w:hAnsi="Times New Roman" w:cs="Times New Roman"/>
          <w:color w:val="0000FF"/>
          <w:sz w:val="20"/>
          <w:lang w:val="kk-KZ"/>
        </w:rPr>
        <w:t xml:space="preserve">  қаласы</w:t>
      </w:r>
      <w:r>
        <w:rPr>
          <w:rFonts w:ascii="Times New Roman" w:eastAsia="Calibri" w:hAnsi="Times New Roman" w:cs="Times New Roman"/>
          <w:color w:val="0000FF"/>
          <w:sz w:val="20"/>
          <w:szCs w:val="20"/>
          <w:lang w:val="kk-KZ"/>
        </w:rPr>
        <w:t xml:space="preserve">                                                                                                        город Астана</w:t>
      </w:r>
    </w:p>
    <w:p w14:paraId="4CDD08C3" w14:textId="77777777" w:rsidR="00B11F2B" w:rsidRDefault="00B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14:paraId="56A5F369" w14:textId="77777777" w:rsidR="00B11F2B" w:rsidRDefault="0024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Қазақстан Республикасының Ұлттық экономика </w:t>
      </w:r>
    </w:p>
    <w:p w14:paraId="3777E36E" w14:textId="77777777" w:rsidR="00B11F2B" w:rsidRDefault="0024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министрлігі қоғамдық кеңесінің құрамын бекіту туралы</w:t>
      </w:r>
    </w:p>
    <w:p w14:paraId="0D5CB61A" w14:textId="77777777" w:rsidR="00B11F2B" w:rsidRDefault="002455D0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14:paraId="38C2AD55" w14:textId="77777777" w:rsidR="00B11F2B" w:rsidRDefault="002455D0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14:paraId="1F805DF6" w14:textId="77777777" w:rsidR="00B11F2B" w:rsidRDefault="0024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«Қоғамдық кеңестер туралы» Қазақстан Республикасының Заңы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9-бабының 8-тармағына және Қазақстан Республикасы Ұлттық экономика министрлігінің қоғамдық кеңесін қалыптастыру жөніндегі жұмыс тобы отырысының 2025 жылғы 1 сәуірдегі №2 хаттамасына сәйкес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БҰЙЫРАМЫН: </w:t>
      </w:r>
    </w:p>
    <w:p w14:paraId="1AA1762B" w14:textId="77777777" w:rsidR="00B11F2B" w:rsidRDefault="002455D0">
      <w:pPr>
        <w:pStyle w:val="afc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Қоса беріліп отырған Қазақстан Республикасының Ұлттық экономика министрлігі қоғамдық кеңесінің  құрамы бекітілсін. </w:t>
      </w:r>
    </w:p>
    <w:p w14:paraId="3F3F1441" w14:textId="77777777" w:rsidR="00B11F2B" w:rsidRDefault="002455D0">
      <w:pPr>
        <w:pStyle w:val="afc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Адами ресурстармен жұмыс департаменті осы бұйрықты Қазақстан Республикасы Ұлттық экономика министрлігінің интернет-ресурсында жариялауды қамтамасыз етсін.  </w:t>
      </w:r>
    </w:p>
    <w:p w14:paraId="71F8EA23" w14:textId="77777777" w:rsidR="00B11F2B" w:rsidRDefault="002455D0">
      <w:pPr>
        <w:pStyle w:val="afc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бұйрықтың орындалуын бақылау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Республикасы Ұлттық экономика министрлігінің аппарат басшысына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жүктелсін.  </w:t>
      </w:r>
    </w:p>
    <w:p w14:paraId="753B2976" w14:textId="77777777" w:rsidR="00B11F2B" w:rsidRDefault="002455D0">
      <w:pPr>
        <w:pStyle w:val="afc"/>
        <w:numPr>
          <w:ilvl w:val="0"/>
          <w:numId w:val="3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бұйрық 2025 жылғы 19 сәуірден бастап күшіне енеді.  </w:t>
      </w:r>
    </w:p>
    <w:p w14:paraId="79B291AB" w14:textId="77777777" w:rsidR="00B11F2B" w:rsidRDefault="00B11F2B">
      <w:pPr>
        <w:pStyle w:val="af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8B4C6C" w14:textId="77777777" w:rsidR="00B11F2B" w:rsidRDefault="00B11F2B">
      <w:pPr>
        <w:pStyle w:val="af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FFBC73" w14:textId="77777777" w:rsidR="00B11F2B" w:rsidRPr="00E05F8B" w:rsidRDefault="002455D0">
      <w:pPr>
        <w:pStyle w:val="docdata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709"/>
        <w:jc w:val="both"/>
        <w:rPr>
          <w:lang w:val="kk-KZ"/>
        </w:rPr>
      </w:pPr>
      <w:r w:rsidRPr="00E05F8B">
        <w:rPr>
          <w:b/>
          <w:bCs/>
          <w:color w:val="000000"/>
          <w:sz w:val="28"/>
          <w:szCs w:val="28"/>
          <w:lang w:val="kk-KZ"/>
        </w:rPr>
        <w:t>      Министрдің</w:t>
      </w:r>
    </w:p>
    <w:p w14:paraId="21ED733A" w14:textId="77777777" w:rsidR="00B11F2B" w:rsidRDefault="002455D0">
      <w:pPr>
        <w:pStyle w:val="af7"/>
        <w:shd w:val="clear" w:color="auto" w:fill="FFFFFF"/>
        <w:tabs>
          <w:tab w:val="left" w:pos="0"/>
          <w:tab w:val="left" w:pos="709"/>
          <w:tab w:val="left" w:pos="993"/>
        </w:tabs>
        <w:spacing w:before="0" w:beforeAutospacing="0" w:after="0" w:afterAutospacing="0"/>
        <w:jc w:val="both"/>
        <w:rPr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          міндетін атқарушы   </w:t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  <w:t xml:space="preserve">             </w:t>
      </w:r>
      <w:r>
        <w:rPr>
          <w:b/>
          <w:bCs/>
          <w:color w:val="000000"/>
          <w:sz w:val="28"/>
          <w:szCs w:val="28"/>
          <w:lang w:val="kk-KZ"/>
        </w:rPr>
        <w:tab/>
      </w:r>
      <w:r>
        <w:rPr>
          <w:b/>
          <w:bCs/>
          <w:color w:val="000000"/>
          <w:sz w:val="28"/>
          <w:szCs w:val="28"/>
          <w:lang w:val="kk-KZ"/>
        </w:rPr>
        <w:tab/>
        <w:t xml:space="preserve">       А. Әмрин</w:t>
      </w:r>
    </w:p>
    <w:p w14:paraId="2D6A3DAE" w14:textId="77777777" w:rsidR="00B11F2B" w:rsidRDefault="002455D0">
      <w:pPr>
        <w:pStyle w:val="af7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 </w:t>
      </w:r>
    </w:p>
    <w:p w14:paraId="5FCD0C3C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5B3356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CD4668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712C74C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7454F8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7ECAE4B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DE76B5A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0E626B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E26D1F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5813EB0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4ECCAB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C0E70B9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073051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BD5555D" w14:textId="77777777" w:rsidR="00B11F2B" w:rsidRDefault="00B11F2B">
      <w:pPr>
        <w:spacing w:after="0" w:line="240" w:lineRule="auto"/>
        <w:ind w:left="5672" w:firstLine="1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38A4A2" w14:textId="77777777" w:rsidR="00B11F2B" w:rsidRDefault="002455D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Республикасының</w:t>
      </w:r>
    </w:p>
    <w:p w14:paraId="42109825" w14:textId="77777777" w:rsidR="00B11F2B" w:rsidRDefault="002455D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Ұлттық экономика министрі               міндетін атқарушының  </w:t>
      </w:r>
    </w:p>
    <w:p w14:paraId="11A98D40" w14:textId="100C0D92" w:rsidR="00B11F2B" w:rsidRDefault="002455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2025 жылғы </w:t>
      </w:r>
      <w:r w:rsidR="003B765D">
        <w:rPr>
          <w:rFonts w:ascii="Times New Roman" w:hAnsi="Times New Roman" w:cs="Times New Roman"/>
          <w:sz w:val="28"/>
          <w:szCs w:val="28"/>
          <w:lang w:val="kk-KZ"/>
        </w:rPr>
        <w:t>4 сәуірдегі</w:t>
      </w:r>
    </w:p>
    <w:p w14:paraId="309C8081" w14:textId="697F5AE7" w:rsidR="00B11F2B" w:rsidRDefault="002455D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2F7390">
        <w:rPr>
          <w:rFonts w:ascii="Times New Roman" w:hAnsi="Times New Roman" w:cs="Times New Roman"/>
          <w:sz w:val="28"/>
          <w:szCs w:val="28"/>
          <w:lang w:val="kk-KZ"/>
        </w:rPr>
        <w:t xml:space="preserve">111 </w:t>
      </w:r>
      <w:r>
        <w:rPr>
          <w:rFonts w:ascii="Times New Roman" w:hAnsi="Times New Roman" w:cs="Times New Roman"/>
          <w:sz w:val="28"/>
          <w:szCs w:val="28"/>
          <w:lang w:val="kk-KZ"/>
        </w:rPr>
        <w:t>бұйрығымен</w:t>
      </w:r>
    </w:p>
    <w:p w14:paraId="7EFAADCD" w14:textId="77777777" w:rsidR="00B11F2B" w:rsidRDefault="002455D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</w:p>
    <w:p w14:paraId="71EA829D" w14:textId="77777777" w:rsidR="00B11F2B" w:rsidRDefault="00B11F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A1A5AA" w14:textId="77777777" w:rsidR="00B11F2B" w:rsidRDefault="00B11F2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05D427F" w14:textId="77777777" w:rsidR="00B11F2B" w:rsidRDefault="002455D0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</w:t>
      </w:r>
    </w:p>
    <w:p w14:paraId="44CCF6E0" w14:textId="77777777" w:rsidR="00B11F2B" w:rsidRDefault="002455D0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Ұлттық экономика министрлігі</w:t>
      </w:r>
    </w:p>
    <w:p w14:paraId="0627C938" w14:textId="77777777" w:rsidR="00B11F2B" w:rsidRDefault="002455D0">
      <w:pPr>
        <w:tabs>
          <w:tab w:val="left" w:pos="3969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қоғамдық кеңесінің құрамы</w:t>
      </w:r>
    </w:p>
    <w:p w14:paraId="3F5F14A7" w14:textId="77777777" w:rsidR="00B11F2B" w:rsidRDefault="00B11F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tbl>
      <w:tblPr>
        <w:tblStyle w:val="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34"/>
        <w:gridCol w:w="5347"/>
      </w:tblGrid>
      <w:tr w:rsidR="00B11F2B" w14:paraId="7F421F37" w14:textId="77777777">
        <w:tc>
          <w:tcPr>
            <w:tcW w:w="3558" w:type="dxa"/>
          </w:tcPr>
          <w:p w14:paraId="3DA8240F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Сыздықов</w:t>
            </w:r>
          </w:p>
          <w:p w14:paraId="767C21AC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Олжас Олжабайұлы</w:t>
            </w:r>
          </w:p>
          <w:p w14:paraId="1324B59A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0257A100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76C83E7C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Қазақстан Республикасы Ұлттық экономика министрлігінің аппарат басшысы</w:t>
            </w:r>
          </w:p>
          <w:p w14:paraId="7B1211CF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Cs w:val="28"/>
              </w:rPr>
            </w:pPr>
          </w:p>
        </w:tc>
      </w:tr>
      <w:tr w:rsidR="00B11F2B" w:rsidRPr="002F7390" w14:paraId="4682AEC6" w14:textId="77777777">
        <w:trPr>
          <w:trHeight w:val="230"/>
        </w:trPr>
        <w:tc>
          <w:tcPr>
            <w:tcW w:w="3558" w:type="dxa"/>
            <w:vMerge w:val="restart"/>
          </w:tcPr>
          <w:p w14:paraId="26B48C46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Қосымбаев</w:t>
            </w:r>
          </w:p>
          <w:p w14:paraId="777626AD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Тимур Ернатұлы</w:t>
            </w:r>
          </w:p>
          <w:p w14:paraId="0AB6C578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  <w:tc>
          <w:tcPr>
            <w:tcW w:w="734" w:type="dxa"/>
            <w:vMerge w:val="restart"/>
          </w:tcPr>
          <w:p w14:paraId="20C24192" w14:textId="77777777" w:rsidR="00B11F2B" w:rsidRDefault="00B11F2B">
            <w:pPr>
              <w:spacing w:after="0" w:line="240" w:lineRule="auto"/>
              <w:ind w:right="34"/>
              <w:jc w:val="center"/>
              <w:rPr>
                <w:lang w:val="kk-KZ"/>
              </w:rPr>
            </w:pPr>
          </w:p>
          <w:p w14:paraId="575A41A0" w14:textId="77777777" w:rsidR="00B11F2B" w:rsidRDefault="002455D0">
            <w:pPr>
              <w:spacing w:after="0" w:line="240" w:lineRule="auto"/>
              <w:ind w:right="34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  <w:vMerge w:val="restart"/>
          </w:tcPr>
          <w:p w14:paraId="3C946AD2" w14:textId="77777777" w:rsidR="00B11F2B" w:rsidRDefault="002455D0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Қазақстан Республикасы Ұлттық экономика министрлігінің Табиғи монополияларды реттеу комитеті төрағасының орынбасары</w:t>
            </w:r>
          </w:p>
          <w:p w14:paraId="24D2D002" w14:textId="77777777" w:rsidR="00B11F2B" w:rsidRDefault="00B11F2B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</w:tr>
      <w:tr w:rsidR="00B11F2B" w14:paraId="7C21A64B" w14:textId="77777777">
        <w:trPr>
          <w:trHeight w:val="464"/>
        </w:trPr>
        <w:tc>
          <w:tcPr>
            <w:tcW w:w="3558" w:type="dxa"/>
            <w:vMerge w:val="restart"/>
          </w:tcPr>
          <w:p w14:paraId="1E77B7CD" w14:textId="77777777" w:rsidR="00B11F2B" w:rsidRDefault="00245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969"/>
                <w:tab w:val="left" w:pos="5387"/>
              </w:tabs>
              <w:spacing w:after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Қлышпаев </w:t>
            </w:r>
          </w:p>
          <w:p w14:paraId="71D2ED17" w14:textId="77777777" w:rsidR="00B11F2B" w:rsidRDefault="002455D0">
            <w:r>
              <w:rPr>
                <w:color w:val="000000"/>
                <w:sz w:val="28"/>
              </w:rPr>
              <w:t>Дінмұхамед Гайдарұлы</w:t>
            </w:r>
          </w:p>
        </w:tc>
        <w:tc>
          <w:tcPr>
            <w:tcW w:w="734" w:type="dxa"/>
            <w:vMerge w:val="restart"/>
          </w:tcPr>
          <w:p w14:paraId="43DE7F58" w14:textId="77777777" w:rsidR="00B11F2B" w:rsidRDefault="002455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49C833B3" w14:textId="77777777" w:rsidR="00B11F2B" w:rsidRDefault="00B11F2B">
            <w:pPr>
              <w:jc w:val="center"/>
              <w:rPr>
                <w:sz w:val="28"/>
              </w:rPr>
            </w:pPr>
          </w:p>
        </w:tc>
        <w:tc>
          <w:tcPr>
            <w:tcW w:w="5347" w:type="dxa"/>
            <w:vMerge w:val="restart"/>
          </w:tcPr>
          <w:p w14:paraId="207446FA" w14:textId="77777777" w:rsidR="00B11F2B" w:rsidRDefault="002455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color w:val="000000"/>
                <w:sz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Қазақстан Республикасының Ұлттық экономика министрлігі </w:t>
            </w:r>
            <w:r>
              <w:rPr>
                <w:color w:val="000000"/>
                <w:sz w:val="28"/>
              </w:rPr>
              <w:t>Мемлекеттік басқару жүйесін дамыту департаментінің директоры</w:t>
            </w:r>
          </w:p>
          <w:p w14:paraId="27D39C58" w14:textId="77777777" w:rsidR="00B11F2B" w:rsidRDefault="00B11F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sz w:val="28"/>
              </w:rPr>
            </w:pPr>
          </w:p>
        </w:tc>
      </w:tr>
      <w:tr w:rsidR="00B11F2B" w14:paraId="034ED21B" w14:textId="77777777">
        <w:tc>
          <w:tcPr>
            <w:tcW w:w="3558" w:type="dxa"/>
          </w:tcPr>
          <w:p w14:paraId="31F592A5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Мақсұтов</w:t>
            </w:r>
          </w:p>
          <w:p w14:paraId="3507801C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Нұрлан Мақсұтұлы</w:t>
            </w:r>
          </w:p>
          <w:p w14:paraId="7BCA868A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23984A34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2463804A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Қазақстан Республикасының Ұлттық экономика министрлігі Өңірлік даму департаментінің директоры</w:t>
            </w:r>
          </w:p>
          <w:p w14:paraId="183D50BB" w14:textId="77777777" w:rsidR="00B11F2B" w:rsidRDefault="00B11F2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11F2B" w14:paraId="02025EE3" w14:textId="77777777">
        <w:tc>
          <w:tcPr>
            <w:tcW w:w="3558" w:type="dxa"/>
          </w:tcPr>
          <w:p w14:paraId="01DF03D2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Хисматулин</w:t>
            </w:r>
          </w:p>
          <w:p w14:paraId="63A230A2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Вагиз Раилович</w:t>
            </w:r>
          </w:p>
          <w:p w14:paraId="6030A12B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44A3DD84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5D75E432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Қазақстан Республикасының Ұлттық экономика министрлігі Макроэкономикалық талдау және болжамдау департаментінің директоры</w:t>
            </w:r>
          </w:p>
          <w:p w14:paraId="0EC04ACD" w14:textId="77777777" w:rsidR="00B11F2B" w:rsidRDefault="00B11F2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55677E3E" w14:textId="77777777">
        <w:tc>
          <w:tcPr>
            <w:tcW w:w="3558" w:type="dxa"/>
          </w:tcPr>
          <w:p w14:paraId="2FFED7B9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Айғазин </w:t>
            </w:r>
          </w:p>
          <w:p w14:paraId="5EA6A2F5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Жәнібек Жұмағұлұлы</w:t>
            </w:r>
          </w:p>
          <w:p w14:paraId="39C67E2D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0EE350C7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419EA042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7D76E621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18FA0095" w14:textId="77777777">
        <w:tc>
          <w:tcPr>
            <w:tcW w:w="3558" w:type="dxa"/>
          </w:tcPr>
          <w:p w14:paraId="7E62ECE8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Ақан </w:t>
            </w:r>
          </w:p>
          <w:p w14:paraId="34277F10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Арыстан Едігеұлы </w:t>
            </w:r>
          </w:p>
          <w:p w14:paraId="6A42492C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0BFE1E50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2EDDAA2C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08D61BED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5C5D5460" w14:textId="77777777">
        <w:tc>
          <w:tcPr>
            <w:tcW w:w="3558" w:type="dxa"/>
          </w:tcPr>
          <w:p w14:paraId="49F5116C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Бейсимбеков </w:t>
            </w:r>
          </w:p>
          <w:p w14:paraId="59AA260A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Эльдар Жандосынұлы</w:t>
            </w:r>
          </w:p>
          <w:p w14:paraId="6F82243F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6EB58430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449D16A7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597AF030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14EBD633" w14:textId="77777777">
        <w:tc>
          <w:tcPr>
            <w:tcW w:w="3558" w:type="dxa"/>
          </w:tcPr>
          <w:p w14:paraId="037AD925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1AE913FF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Жапсарбай </w:t>
            </w:r>
          </w:p>
          <w:p w14:paraId="7AB0CFE9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Асхат Тұрсынұлы</w:t>
            </w:r>
          </w:p>
        </w:tc>
        <w:tc>
          <w:tcPr>
            <w:tcW w:w="734" w:type="dxa"/>
          </w:tcPr>
          <w:p w14:paraId="6C251946" w14:textId="77777777" w:rsidR="00B11F2B" w:rsidRDefault="00B11F2B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</w:p>
          <w:p w14:paraId="6647878A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–</w:t>
            </w:r>
          </w:p>
        </w:tc>
        <w:tc>
          <w:tcPr>
            <w:tcW w:w="5347" w:type="dxa"/>
          </w:tcPr>
          <w:p w14:paraId="6127B5BD" w14:textId="77777777" w:rsidR="00B11F2B" w:rsidRDefault="00B11F2B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14:paraId="4B73F01F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lastRenderedPageBreak/>
              <w:t>азаматтық қоғам өкілі (келісу бойынша)</w:t>
            </w:r>
          </w:p>
          <w:p w14:paraId="39CFB4A5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7052008B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3F6A31DA" w14:textId="77777777">
        <w:tc>
          <w:tcPr>
            <w:tcW w:w="3558" w:type="dxa"/>
          </w:tcPr>
          <w:p w14:paraId="36852630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2D16DA1A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Қысықов </w:t>
            </w:r>
          </w:p>
          <w:p w14:paraId="60B9E90A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Асқар Бауржанұлы</w:t>
            </w:r>
          </w:p>
          <w:p w14:paraId="572E1D6B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1F2B6438" w14:textId="77777777" w:rsidR="00B11F2B" w:rsidRDefault="00B11F2B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</w:p>
          <w:p w14:paraId="5EB083B8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34BA1FB5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  <w:p w14:paraId="635F31E0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56095762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1FA6431E" w14:textId="77777777">
        <w:tc>
          <w:tcPr>
            <w:tcW w:w="3558" w:type="dxa"/>
          </w:tcPr>
          <w:p w14:paraId="68075D92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Мұстафина </w:t>
            </w:r>
          </w:p>
          <w:p w14:paraId="7D9DA106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Айгүл Қайргелдіқызы</w:t>
            </w:r>
          </w:p>
          <w:p w14:paraId="23374E1B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1BBC1D14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1AB455BE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134A2CD2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0433594B" w14:textId="77777777">
        <w:tc>
          <w:tcPr>
            <w:tcW w:w="3558" w:type="dxa"/>
          </w:tcPr>
          <w:p w14:paraId="48698CAC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Омаров </w:t>
            </w:r>
          </w:p>
          <w:p w14:paraId="144673DC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Руслан Жеңісұлы</w:t>
            </w:r>
          </w:p>
          <w:p w14:paraId="6DD77C6F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7ECDB365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34681A4F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18C622D7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493B6446" w14:textId="77777777">
        <w:tc>
          <w:tcPr>
            <w:tcW w:w="3558" w:type="dxa"/>
          </w:tcPr>
          <w:p w14:paraId="40F534CA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Тоқмурзина</w:t>
            </w:r>
          </w:p>
          <w:p w14:paraId="19F6F91C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Дана Айтмағанбетқызы</w:t>
            </w:r>
          </w:p>
          <w:p w14:paraId="32BF64D7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738C5263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69418856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12184C7F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2CB0F871" w14:textId="77777777">
        <w:tc>
          <w:tcPr>
            <w:tcW w:w="3558" w:type="dxa"/>
          </w:tcPr>
          <w:p w14:paraId="0682BDDB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Төлегенов</w:t>
            </w:r>
          </w:p>
          <w:p w14:paraId="60BA27AA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Ербол Мұханбетрашидұлы</w:t>
            </w:r>
          </w:p>
          <w:p w14:paraId="60908BEF" w14:textId="77777777" w:rsidR="00B11F2B" w:rsidRDefault="00B11F2B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4" w:type="dxa"/>
          </w:tcPr>
          <w:p w14:paraId="24552E3C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72DB888A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6B1200AE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B11F2B" w:rsidRPr="002F7390" w14:paraId="2A2E18E7" w14:textId="77777777">
        <w:tc>
          <w:tcPr>
            <w:tcW w:w="3558" w:type="dxa"/>
          </w:tcPr>
          <w:p w14:paraId="1C37C9D0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Шамсутдинов </w:t>
            </w:r>
          </w:p>
          <w:p w14:paraId="23460456" w14:textId="77777777" w:rsidR="00B11F2B" w:rsidRDefault="002455D0">
            <w:pPr>
              <w:tabs>
                <w:tab w:val="left" w:pos="3969"/>
                <w:tab w:val="left" w:pos="5387"/>
              </w:tabs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Эльдар Ринатович</w:t>
            </w:r>
          </w:p>
        </w:tc>
        <w:tc>
          <w:tcPr>
            <w:tcW w:w="734" w:type="dxa"/>
          </w:tcPr>
          <w:p w14:paraId="50210D91" w14:textId="77777777" w:rsidR="00B11F2B" w:rsidRDefault="002455D0">
            <w:pPr>
              <w:spacing w:after="0" w:line="240" w:lineRule="auto"/>
              <w:ind w:right="34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5347" w:type="dxa"/>
          </w:tcPr>
          <w:p w14:paraId="1F12419B" w14:textId="77777777" w:rsidR="00B11F2B" w:rsidRDefault="002455D0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азаматтық қоғам өкілі (келісу бойынша)</w:t>
            </w:r>
          </w:p>
          <w:p w14:paraId="1A6B8731" w14:textId="77777777" w:rsidR="00B11F2B" w:rsidRDefault="00B11F2B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57E0EF0" w14:textId="77777777" w:rsidR="00B11F2B" w:rsidRDefault="00B11F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sectPr w:rsidR="00B11F2B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42F8" w14:textId="77777777" w:rsidR="002455D0" w:rsidRDefault="002455D0">
      <w:pPr>
        <w:spacing w:after="0" w:line="240" w:lineRule="auto"/>
      </w:pPr>
      <w:r>
        <w:separator/>
      </w:r>
    </w:p>
  </w:endnote>
  <w:endnote w:type="continuationSeparator" w:id="0">
    <w:p w14:paraId="057F6C59" w14:textId="77777777" w:rsidR="002455D0" w:rsidRDefault="0024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A3C4" w14:textId="77777777" w:rsidR="002455D0" w:rsidRDefault="002455D0">
      <w:pPr>
        <w:spacing w:after="0" w:line="240" w:lineRule="auto"/>
      </w:pPr>
      <w:r>
        <w:separator/>
      </w:r>
    </w:p>
  </w:footnote>
  <w:footnote w:type="continuationSeparator" w:id="0">
    <w:p w14:paraId="3EB57C9E" w14:textId="77777777" w:rsidR="002455D0" w:rsidRDefault="0024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073101"/>
      <w:docPartObj>
        <w:docPartGallery w:val="Page Numbers (Top of Page)"/>
        <w:docPartUnique/>
      </w:docPartObj>
    </w:sdtPr>
    <w:sdtEndPr/>
    <w:sdtContent>
      <w:p w14:paraId="23145F6E" w14:textId="77777777" w:rsidR="00B11F2B" w:rsidRDefault="002455D0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9DB67B" w14:textId="77777777" w:rsidR="00B11F2B" w:rsidRDefault="00B11F2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2F62"/>
    <w:multiLevelType w:val="hybridMultilevel"/>
    <w:tmpl w:val="DC8A1C7E"/>
    <w:lvl w:ilvl="0" w:tplc="4E7C55A2">
      <w:start w:val="1"/>
      <w:numFmt w:val="decimal"/>
      <w:lvlText w:val="%1."/>
      <w:lvlJc w:val="left"/>
      <w:pPr>
        <w:ind w:left="720" w:hanging="360"/>
      </w:pPr>
    </w:lvl>
    <w:lvl w:ilvl="1" w:tplc="99D4D57E">
      <w:start w:val="1"/>
      <w:numFmt w:val="lowerLetter"/>
      <w:lvlText w:val="%2."/>
      <w:lvlJc w:val="left"/>
      <w:pPr>
        <w:ind w:left="1440" w:hanging="360"/>
      </w:pPr>
    </w:lvl>
    <w:lvl w:ilvl="2" w:tplc="C76E7A48">
      <w:start w:val="1"/>
      <w:numFmt w:val="lowerRoman"/>
      <w:lvlText w:val="%3."/>
      <w:lvlJc w:val="right"/>
      <w:pPr>
        <w:ind w:left="2160" w:hanging="180"/>
      </w:pPr>
    </w:lvl>
    <w:lvl w:ilvl="3" w:tplc="85208008">
      <w:start w:val="1"/>
      <w:numFmt w:val="decimal"/>
      <w:lvlText w:val="%4."/>
      <w:lvlJc w:val="left"/>
      <w:pPr>
        <w:ind w:left="2880" w:hanging="360"/>
      </w:pPr>
    </w:lvl>
    <w:lvl w:ilvl="4" w:tplc="4052F7A4">
      <w:start w:val="1"/>
      <w:numFmt w:val="lowerLetter"/>
      <w:lvlText w:val="%5."/>
      <w:lvlJc w:val="left"/>
      <w:pPr>
        <w:ind w:left="3600" w:hanging="360"/>
      </w:pPr>
    </w:lvl>
    <w:lvl w:ilvl="5" w:tplc="154A16D0">
      <w:start w:val="1"/>
      <w:numFmt w:val="lowerRoman"/>
      <w:lvlText w:val="%6."/>
      <w:lvlJc w:val="right"/>
      <w:pPr>
        <w:ind w:left="4320" w:hanging="180"/>
      </w:pPr>
    </w:lvl>
    <w:lvl w:ilvl="6" w:tplc="87A8C73E">
      <w:start w:val="1"/>
      <w:numFmt w:val="decimal"/>
      <w:lvlText w:val="%7."/>
      <w:lvlJc w:val="left"/>
      <w:pPr>
        <w:ind w:left="5040" w:hanging="360"/>
      </w:pPr>
    </w:lvl>
    <w:lvl w:ilvl="7" w:tplc="343422F4">
      <w:start w:val="1"/>
      <w:numFmt w:val="lowerLetter"/>
      <w:lvlText w:val="%8."/>
      <w:lvlJc w:val="left"/>
      <w:pPr>
        <w:ind w:left="5760" w:hanging="360"/>
      </w:pPr>
    </w:lvl>
    <w:lvl w:ilvl="8" w:tplc="675E0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8C7"/>
    <w:multiLevelType w:val="hybridMultilevel"/>
    <w:tmpl w:val="1CDC68FA"/>
    <w:lvl w:ilvl="0" w:tplc="C63213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9B660048">
      <w:start w:val="1"/>
      <w:numFmt w:val="lowerLetter"/>
      <w:lvlText w:val="%2."/>
      <w:lvlJc w:val="left"/>
      <w:pPr>
        <w:ind w:left="1789" w:hanging="360"/>
      </w:pPr>
    </w:lvl>
    <w:lvl w:ilvl="2" w:tplc="320AF372">
      <w:start w:val="1"/>
      <w:numFmt w:val="lowerRoman"/>
      <w:lvlText w:val="%3."/>
      <w:lvlJc w:val="right"/>
      <w:pPr>
        <w:ind w:left="2509" w:hanging="180"/>
      </w:pPr>
    </w:lvl>
    <w:lvl w:ilvl="3" w:tplc="05C25DE0">
      <w:start w:val="1"/>
      <w:numFmt w:val="decimal"/>
      <w:lvlText w:val="%4."/>
      <w:lvlJc w:val="left"/>
      <w:pPr>
        <w:ind w:left="3229" w:hanging="360"/>
      </w:pPr>
    </w:lvl>
    <w:lvl w:ilvl="4" w:tplc="F634DF5C">
      <w:start w:val="1"/>
      <w:numFmt w:val="lowerLetter"/>
      <w:lvlText w:val="%5."/>
      <w:lvlJc w:val="left"/>
      <w:pPr>
        <w:ind w:left="3949" w:hanging="360"/>
      </w:pPr>
    </w:lvl>
    <w:lvl w:ilvl="5" w:tplc="62CCAE64">
      <w:start w:val="1"/>
      <w:numFmt w:val="lowerRoman"/>
      <w:lvlText w:val="%6."/>
      <w:lvlJc w:val="right"/>
      <w:pPr>
        <w:ind w:left="4669" w:hanging="180"/>
      </w:pPr>
    </w:lvl>
    <w:lvl w:ilvl="6" w:tplc="B2026876">
      <w:start w:val="1"/>
      <w:numFmt w:val="decimal"/>
      <w:lvlText w:val="%7."/>
      <w:lvlJc w:val="left"/>
      <w:pPr>
        <w:ind w:left="5389" w:hanging="360"/>
      </w:pPr>
    </w:lvl>
    <w:lvl w:ilvl="7" w:tplc="D136895E">
      <w:start w:val="1"/>
      <w:numFmt w:val="lowerLetter"/>
      <w:lvlText w:val="%8."/>
      <w:lvlJc w:val="left"/>
      <w:pPr>
        <w:ind w:left="6109" w:hanging="360"/>
      </w:pPr>
    </w:lvl>
    <w:lvl w:ilvl="8" w:tplc="76FE82A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127B3A"/>
    <w:multiLevelType w:val="hybridMultilevel"/>
    <w:tmpl w:val="8A3CBC58"/>
    <w:lvl w:ilvl="0" w:tplc="1436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2A974">
      <w:start w:val="1"/>
      <w:numFmt w:val="lowerLetter"/>
      <w:lvlText w:val="%2."/>
      <w:lvlJc w:val="left"/>
      <w:pPr>
        <w:ind w:left="1440" w:hanging="360"/>
      </w:pPr>
    </w:lvl>
    <w:lvl w:ilvl="2" w:tplc="48EA8D86">
      <w:start w:val="1"/>
      <w:numFmt w:val="lowerRoman"/>
      <w:lvlText w:val="%3."/>
      <w:lvlJc w:val="right"/>
      <w:pPr>
        <w:ind w:left="2160" w:hanging="180"/>
      </w:pPr>
    </w:lvl>
    <w:lvl w:ilvl="3" w:tplc="D5526582">
      <w:start w:val="1"/>
      <w:numFmt w:val="decimal"/>
      <w:lvlText w:val="%4."/>
      <w:lvlJc w:val="left"/>
      <w:pPr>
        <w:ind w:left="2880" w:hanging="360"/>
      </w:pPr>
    </w:lvl>
    <w:lvl w:ilvl="4" w:tplc="C5643F3C">
      <w:start w:val="1"/>
      <w:numFmt w:val="lowerLetter"/>
      <w:lvlText w:val="%5."/>
      <w:lvlJc w:val="left"/>
      <w:pPr>
        <w:ind w:left="3600" w:hanging="360"/>
      </w:pPr>
    </w:lvl>
    <w:lvl w:ilvl="5" w:tplc="56BCF32C">
      <w:start w:val="1"/>
      <w:numFmt w:val="lowerRoman"/>
      <w:lvlText w:val="%6."/>
      <w:lvlJc w:val="right"/>
      <w:pPr>
        <w:ind w:left="4320" w:hanging="180"/>
      </w:pPr>
    </w:lvl>
    <w:lvl w:ilvl="6" w:tplc="63307FF2">
      <w:start w:val="1"/>
      <w:numFmt w:val="decimal"/>
      <w:lvlText w:val="%7."/>
      <w:lvlJc w:val="left"/>
      <w:pPr>
        <w:ind w:left="5040" w:hanging="360"/>
      </w:pPr>
    </w:lvl>
    <w:lvl w:ilvl="7" w:tplc="F9F82EA2">
      <w:start w:val="1"/>
      <w:numFmt w:val="lowerLetter"/>
      <w:lvlText w:val="%8."/>
      <w:lvlJc w:val="left"/>
      <w:pPr>
        <w:ind w:left="5760" w:hanging="360"/>
      </w:pPr>
    </w:lvl>
    <w:lvl w:ilvl="8" w:tplc="4C8CFA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2B"/>
    <w:rsid w:val="002455D0"/>
    <w:rsid w:val="002F7390"/>
    <w:rsid w:val="003B765D"/>
    <w:rsid w:val="00B11F2B"/>
    <w:rsid w:val="00E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A10"/>
  <w15:docId w15:val="{FDB42A9C-1764-40A1-B08E-A06F23C2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 Spacing"/>
    <w:uiPriority w:val="1"/>
    <w:qFormat/>
    <w:pPr>
      <w:spacing w:after="0" w:line="240" w:lineRule="auto"/>
    </w:pPr>
    <w:rPr>
      <w:lang w:val="ru-RU"/>
    </w:rPr>
  </w:style>
  <w:style w:type="table" w:styleId="af6">
    <w:name w:val="Table Grid"/>
    <w:basedOn w:val="a1"/>
    <w:uiPriority w:val="39"/>
    <w:unhideWhenUsed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lang w:val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  <w:lang w:val="ru-RU"/>
    </w:rPr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 Есенбеккызы</dc:creator>
  <cp:keywords/>
  <dc:description/>
  <cp:lastModifiedBy>Еркежан Есенбеккызы</cp:lastModifiedBy>
  <cp:revision>79</cp:revision>
  <dcterms:created xsi:type="dcterms:W3CDTF">2023-01-18T09:19:00Z</dcterms:created>
  <dcterms:modified xsi:type="dcterms:W3CDTF">2025-04-04T12:03:00Z</dcterms:modified>
</cp:coreProperties>
</file>