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34" w:rsidRPr="009C6B34" w:rsidRDefault="000B54D5" w:rsidP="009C6B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lang w:eastAsia="ru-RU"/>
        </w:rPr>
      </w:pPr>
      <w:r w:rsidRPr="000B54D5">
        <w:rPr>
          <w:rFonts w:ascii="Arial" w:eastAsia="Times New Roman" w:hAnsi="Arial" w:cs="Arial"/>
          <w:color w:val="151515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</w:p>
    <w:p w:rsidR="009C6B34" w:rsidRPr="00385A34" w:rsidRDefault="00385A34" w:rsidP="00385A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51515"/>
          <w:sz w:val="36"/>
          <w:szCs w:val="36"/>
          <w:lang w:eastAsia="ru-RU"/>
        </w:rPr>
      </w:pPr>
      <w:r w:rsidRPr="00385A34">
        <w:rPr>
          <w:rFonts w:ascii="Arial" w:eastAsia="Times New Roman" w:hAnsi="Arial" w:cs="Arial"/>
          <w:b/>
          <w:color w:val="151515"/>
          <w:sz w:val="36"/>
          <w:szCs w:val="36"/>
          <w:lang w:eastAsia="ru-RU"/>
        </w:rPr>
        <w:t>ИНФОРМАЦИОННОЕ  СООБЩЕНИЕ</w:t>
      </w:r>
    </w:p>
    <w:p w:rsidR="009C6B34" w:rsidRPr="00385A34" w:rsidRDefault="00385A34" w:rsidP="00385A3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51515"/>
          <w:sz w:val="32"/>
          <w:szCs w:val="32"/>
          <w:lang w:eastAsia="ru-RU"/>
        </w:rPr>
      </w:pPr>
      <w:r w:rsidRPr="00385A34">
        <w:rPr>
          <w:rFonts w:ascii="Arial" w:eastAsia="Times New Roman" w:hAnsi="Arial" w:cs="Arial"/>
          <w:b/>
          <w:color w:val="151515"/>
          <w:sz w:val="32"/>
          <w:szCs w:val="32"/>
          <w:lang w:eastAsia="ru-RU"/>
        </w:rPr>
        <w:t xml:space="preserve">Общественного совета Атбасарского района </w:t>
      </w:r>
      <w:r w:rsidR="000B54D5" w:rsidRPr="00385A34">
        <w:rPr>
          <w:rFonts w:ascii="Arial" w:eastAsia="Times New Roman" w:hAnsi="Arial" w:cs="Arial"/>
          <w:b/>
          <w:color w:val="151515"/>
          <w:sz w:val="32"/>
          <w:szCs w:val="32"/>
          <w:lang w:eastAsia="ru-RU"/>
        </w:rPr>
        <w:pict>
          <v:shape id="_x0000_i1026" type="#_x0000_t75" alt="" style="width:24.25pt;height:24.25pt"/>
        </w:pict>
      </w:r>
    </w:p>
    <w:p w:rsidR="00385A34" w:rsidRPr="009C6B34" w:rsidRDefault="00385A34" w:rsidP="009C6B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lang w:eastAsia="ru-RU"/>
        </w:rPr>
      </w:pPr>
    </w:p>
    <w:p w:rsidR="009C6B34" w:rsidRPr="009C6B34" w:rsidRDefault="00385A34" w:rsidP="009C6B3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lang w:eastAsia="ru-RU"/>
        </w:rPr>
      </w:pPr>
      <w:r>
        <w:rPr>
          <w:rFonts w:ascii="Arial" w:eastAsia="Times New Roman" w:hAnsi="Arial" w:cs="Arial"/>
          <w:color w:val="151515"/>
          <w:lang w:eastAsia="ru-RU"/>
        </w:rPr>
        <w:t xml:space="preserve">         27.11.2023г.    </w:t>
      </w:r>
      <w:r w:rsidR="009C6B34" w:rsidRPr="009C6B34">
        <w:rPr>
          <w:rFonts w:ascii="Arial" w:eastAsia="Times New Roman" w:hAnsi="Arial" w:cs="Arial"/>
          <w:color w:val="151515"/>
          <w:lang w:eastAsia="ru-RU"/>
        </w:rPr>
        <w:t xml:space="preserve">Аким </w:t>
      </w:r>
      <w:proofErr w:type="spellStart"/>
      <w:r w:rsidR="009C6B34" w:rsidRPr="009C6B34">
        <w:rPr>
          <w:rFonts w:ascii="Arial" w:eastAsia="Times New Roman" w:hAnsi="Arial" w:cs="Arial"/>
          <w:color w:val="151515"/>
          <w:lang w:eastAsia="ru-RU"/>
        </w:rPr>
        <w:t>Акмолинской</w:t>
      </w:r>
      <w:proofErr w:type="spellEnd"/>
      <w:r w:rsidR="009C6B34" w:rsidRPr="009C6B34">
        <w:rPr>
          <w:rFonts w:ascii="Arial" w:eastAsia="Times New Roman" w:hAnsi="Arial" w:cs="Arial"/>
          <w:color w:val="151515"/>
          <w:lang w:eastAsia="ru-RU"/>
        </w:rPr>
        <w:t xml:space="preserve"> области Марат </w:t>
      </w:r>
      <w:proofErr w:type="spellStart"/>
      <w:r w:rsidR="009C6B34" w:rsidRPr="009C6B34">
        <w:rPr>
          <w:rFonts w:ascii="Arial" w:eastAsia="Times New Roman" w:hAnsi="Arial" w:cs="Arial"/>
          <w:color w:val="151515"/>
          <w:lang w:eastAsia="ru-RU"/>
        </w:rPr>
        <w:t>Ахметжанов</w:t>
      </w:r>
      <w:proofErr w:type="spellEnd"/>
      <w:r w:rsidR="009C6B34" w:rsidRPr="009C6B34">
        <w:rPr>
          <w:rFonts w:ascii="Arial" w:eastAsia="Times New Roman" w:hAnsi="Arial" w:cs="Arial"/>
          <w:color w:val="151515"/>
          <w:lang w:eastAsia="ru-RU"/>
        </w:rPr>
        <w:t xml:space="preserve"> в рамках рабочей поездки ознакомился с объектами социальной сферы и провел встречу с населением в </w:t>
      </w:r>
      <w:proofErr w:type="spellStart"/>
      <w:r w:rsidR="009C6B34" w:rsidRPr="009C6B34">
        <w:rPr>
          <w:rFonts w:ascii="Arial" w:eastAsia="Times New Roman" w:hAnsi="Arial" w:cs="Arial"/>
          <w:color w:val="151515"/>
          <w:lang w:eastAsia="ru-RU"/>
        </w:rPr>
        <w:t>Атбасарском</w:t>
      </w:r>
      <w:proofErr w:type="spellEnd"/>
      <w:r w:rsidR="009C6B34" w:rsidRPr="009C6B34">
        <w:rPr>
          <w:rFonts w:ascii="Arial" w:eastAsia="Times New Roman" w:hAnsi="Arial" w:cs="Arial"/>
          <w:color w:val="151515"/>
          <w:lang w:eastAsia="ru-RU"/>
        </w:rPr>
        <w:t xml:space="preserve"> районе.</w:t>
      </w:r>
    </w:p>
    <w:p w:rsidR="009C6B34" w:rsidRPr="009C6B34" w:rsidRDefault="009C6B34" w:rsidP="009C6B3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lang w:eastAsia="ru-RU"/>
        </w:rPr>
      </w:pPr>
      <w:r w:rsidRPr="009C6B34">
        <w:rPr>
          <w:rFonts w:ascii="Arial" w:eastAsia="Times New Roman" w:hAnsi="Arial" w:cs="Arial"/>
          <w:color w:val="151515"/>
          <w:lang w:eastAsia="ru-RU"/>
        </w:rPr>
        <w:t xml:space="preserve">На строительной площадке двух 100-квартирных жилых домов в </w:t>
      </w:r>
      <w:proofErr w:type="spellStart"/>
      <w:r w:rsidRPr="009C6B34">
        <w:rPr>
          <w:rFonts w:ascii="Arial" w:eastAsia="Times New Roman" w:hAnsi="Arial" w:cs="Arial"/>
          <w:color w:val="151515"/>
          <w:lang w:eastAsia="ru-RU"/>
        </w:rPr>
        <w:t>мкр</w:t>
      </w:r>
      <w:proofErr w:type="spellEnd"/>
      <w:r w:rsidRPr="009C6B34">
        <w:rPr>
          <w:rFonts w:ascii="Arial" w:eastAsia="Times New Roman" w:hAnsi="Arial" w:cs="Arial"/>
          <w:color w:val="151515"/>
          <w:lang w:eastAsia="ru-RU"/>
        </w:rPr>
        <w:t xml:space="preserve">. №1 построенных для пострадавших от паводка </w:t>
      </w:r>
      <w:proofErr w:type="spellStart"/>
      <w:r w:rsidRPr="009C6B34">
        <w:rPr>
          <w:rFonts w:ascii="Arial" w:eastAsia="Times New Roman" w:hAnsi="Arial" w:cs="Arial"/>
          <w:color w:val="151515"/>
          <w:lang w:eastAsia="ru-RU"/>
        </w:rPr>
        <w:t>атбасарцев</w:t>
      </w:r>
      <w:proofErr w:type="spellEnd"/>
      <w:r w:rsidRPr="009C6B34">
        <w:rPr>
          <w:rFonts w:ascii="Arial" w:eastAsia="Times New Roman" w:hAnsi="Arial" w:cs="Arial"/>
          <w:color w:val="151515"/>
          <w:lang w:eastAsia="ru-RU"/>
        </w:rPr>
        <w:t xml:space="preserve">, </w:t>
      </w:r>
      <w:proofErr w:type="spellStart"/>
      <w:r w:rsidRPr="009C6B34">
        <w:rPr>
          <w:rFonts w:ascii="Arial" w:eastAsia="Times New Roman" w:hAnsi="Arial" w:cs="Arial"/>
          <w:color w:val="151515"/>
          <w:lang w:eastAsia="ru-RU"/>
        </w:rPr>
        <w:t>аким</w:t>
      </w:r>
      <w:proofErr w:type="spellEnd"/>
      <w:r w:rsidRPr="009C6B34">
        <w:rPr>
          <w:rFonts w:ascii="Arial" w:eastAsia="Times New Roman" w:hAnsi="Arial" w:cs="Arial"/>
          <w:color w:val="151515"/>
          <w:lang w:eastAsia="ru-RU"/>
        </w:rPr>
        <w:t xml:space="preserve"> Атбасарского района </w:t>
      </w:r>
      <w:proofErr w:type="spellStart"/>
      <w:r w:rsidRPr="009C6B34">
        <w:rPr>
          <w:rFonts w:ascii="Arial" w:eastAsia="Times New Roman" w:hAnsi="Arial" w:cs="Arial"/>
          <w:color w:val="151515"/>
          <w:lang w:eastAsia="ru-RU"/>
        </w:rPr>
        <w:t>Аманбек</w:t>
      </w:r>
      <w:proofErr w:type="spellEnd"/>
      <w:r w:rsidRPr="009C6B34">
        <w:rPr>
          <w:rFonts w:ascii="Arial" w:eastAsia="Times New Roman" w:hAnsi="Arial" w:cs="Arial"/>
          <w:color w:val="151515"/>
          <w:lang w:eastAsia="ru-RU"/>
        </w:rPr>
        <w:t xml:space="preserve"> </w:t>
      </w:r>
      <w:proofErr w:type="spellStart"/>
      <w:r w:rsidRPr="009C6B34">
        <w:rPr>
          <w:rFonts w:ascii="Arial" w:eastAsia="Times New Roman" w:hAnsi="Arial" w:cs="Arial"/>
          <w:color w:val="151515"/>
          <w:lang w:eastAsia="ru-RU"/>
        </w:rPr>
        <w:t>Калжанов</w:t>
      </w:r>
      <w:proofErr w:type="spellEnd"/>
      <w:r w:rsidRPr="009C6B34">
        <w:rPr>
          <w:rFonts w:ascii="Arial" w:eastAsia="Times New Roman" w:hAnsi="Arial" w:cs="Arial"/>
          <w:color w:val="151515"/>
          <w:lang w:eastAsia="ru-RU"/>
        </w:rPr>
        <w:t xml:space="preserve"> доложил о ходе работ, принятых мерах и причинах отставания от сроков строительства.  Средства на их возведение были выделены из резерва Правительства Республики Казахстан.</w:t>
      </w:r>
    </w:p>
    <w:p w:rsidR="009C6B34" w:rsidRPr="009C6B34" w:rsidRDefault="009C6B34" w:rsidP="009C6B3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lang w:eastAsia="ru-RU"/>
        </w:rPr>
      </w:pPr>
      <w:r w:rsidRPr="009C6B34">
        <w:rPr>
          <w:rFonts w:ascii="Arial" w:eastAsia="Times New Roman" w:hAnsi="Arial" w:cs="Arial"/>
          <w:color w:val="151515"/>
          <w:lang w:eastAsia="ru-RU"/>
        </w:rPr>
        <w:t xml:space="preserve">По словам директора подрядной организации </w:t>
      </w:r>
      <w:proofErr w:type="gramStart"/>
      <w:r w:rsidRPr="009C6B34">
        <w:rPr>
          <w:rFonts w:ascii="Arial" w:eastAsia="Times New Roman" w:hAnsi="Arial" w:cs="Arial"/>
          <w:color w:val="151515"/>
          <w:lang w:eastAsia="ru-RU"/>
        </w:rPr>
        <w:t>Руслана</w:t>
      </w:r>
      <w:proofErr w:type="gramEnd"/>
      <w:r w:rsidRPr="009C6B34">
        <w:rPr>
          <w:rFonts w:ascii="Arial" w:eastAsia="Times New Roman" w:hAnsi="Arial" w:cs="Arial"/>
          <w:color w:val="151515"/>
          <w:lang w:eastAsia="ru-RU"/>
        </w:rPr>
        <w:t xml:space="preserve"> Орлова ТОО «Престиж Строй 7», один дом планируют сдать в эксплуатацию в конце января 2024 года, а второй - в мае 2024 года. Сейчас завершают фасадные и внутренние отделочные работы.</w:t>
      </w:r>
    </w:p>
    <w:p w:rsidR="009C6B34" w:rsidRPr="009C6B34" w:rsidRDefault="009C6B34" w:rsidP="009C6B3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lang w:eastAsia="ru-RU"/>
        </w:rPr>
      </w:pPr>
      <w:r w:rsidRPr="009C6B34">
        <w:rPr>
          <w:rFonts w:ascii="Arial" w:eastAsia="Times New Roman" w:hAnsi="Arial" w:cs="Arial"/>
          <w:color w:val="151515"/>
          <w:lang w:eastAsia="ru-RU"/>
        </w:rPr>
        <w:t>Руководитель региона поручил выявить все субъективные и объективные причины затянувшегося строительства, подчеркнув, что подрядные организации и заказчики несут юридическую ответственность.</w:t>
      </w:r>
    </w:p>
    <w:p w:rsidR="009C6B34" w:rsidRPr="009C6B34" w:rsidRDefault="009C6B34" w:rsidP="009C6B3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lang w:eastAsia="ru-RU"/>
        </w:rPr>
      </w:pPr>
      <w:r w:rsidRPr="009C6B34">
        <w:rPr>
          <w:rFonts w:ascii="Arial" w:eastAsia="Times New Roman" w:hAnsi="Arial" w:cs="Arial"/>
          <w:color w:val="151515"/>
          <w:lang w:eastAsia="ru-RU"/>
        </w:rPr>
        <w:t xml:space="preserve">Поездка продолжилась посещением </w:t>
      </w:r>
      <w:proofErr w:type="spellStart"/>
      <w:r w:rsidRPr="009C6B34">
        <w:rPr>
          <w:rFonts w:ascii="Arial" w:eastAsia="Times New Roman" w:hAnsi="Arial" w:cs="Arial"/>
          <w:color w:val="151515"/>
          <w:lang w:eastAsia="ru-RU"/>
        </w:rPr>
        <w:t>Атбасарской</w:t>
      </w:r>
      <w:proofErr w:type="spellEnd"/>
      <w:r w:rsidRPr="009C6B34">
        <w:rPr>
          <w:rFonts w:ascii="Arial" w:eastAsia="Times New Roman" w:hAnsi="Arial" w:cs="Arial"/>
          <w:color w:val="151515"/>
          <w:lang w:eastAsia="ru-RU"/>
        </w:rPr>
        <w:t xml:space="preserve"> межрайонной многопрофильной больницы. Здесь проведён капитальный ремонт кровли детского отделения и завершается отделка фасада. Сейчас проводится ремонт реабилитационного отделения. Работы планируют закончить в декабре.</w:t>
      </w:r>
    </w:p>
    <w:p w:rsidR="009C6B34" w:rsidRPr="009C6B34" w:rsidRDefault="009C6B34" w:rsidP="009C6B3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lang w:eastAsia="ru-RU"/>
        </w:rPr>
      </w:pPr>
      <w:r w:rsidRPr="009C6B34">
        <w:rPr>
          <w:rFonts w:ascii="Arial" w:eastAsia="Times New Roman" w:hAnsi="Arial" w:cs="Arial"/>
          <w:color w:val="151515"/>
          <w:lang w:eastAsia="ru-RU"/>
        </w:rPr>
        <w:t xml:space="preserve">По словам главного врача </w:t>
      </w:r>
      <w:proofErr w:type="spellStart"/>
      <w:r w:rsidRPr="009C6B34">
        <w:rPr>
          <w:rFonts w:ascii="Arial" w:eastAsia="Times New Roman" w:hAnsi="Arial" w:cs="Arial"/>
          <w:color w:val="151515"/>
          <w:lang w:eastAsia="ru-RU"/>
        </w:rPr>
        <w:t>Серика</w:t>
      </w:r>
      <w:proofErr w:type="spellEnd"/>
      <w:r w:rsidRPr="009C6B34">
        <w:rPr>
          <w:rFonts w:ascii="Arial" w:eastAsia="Times New Roman" w:hAnsi="Arial" w:cs="Arial"/>
          <w:color w:val="151515"/>
          <w:lang w:eastAsia="ru-RU"/>
        </w:rPr>
        <w:t xml:space="preserve"> </w:t>
      </w:r>
      <w:proofErr w:type="spellStart"/>
      <w:r w:rsidRPr="009C6B34">
        <w:rPr>
          <w:rFonts w:ascii="Arial" w:eastAsia="Times New Roman" w:hAnsi="Arial" w:cs="Arial"/>
          <w:color w:val="151515"/>
          <w:lang w:eastAsia="ru-RU"/>
        </w:rPr>
        <w:t>Аманова</w:t>
      </w:r>
      <w:proofErr w:type="spellEnd"/>
      <w:r w:rsidRPr="009C6B34">
        <w:rPr>
          <w:rFonts w:ascii="Arial" w:eastAsia="Times New Roman" w:hAnsi="Arial" w:cs="Arial"/>
          <w:color w:val="151515"/>
          <w:lang w:eastAsia="ru-RU"/>
        </w:rPr>
        <w:t>, в случае необходимости жители соседних районов могут пройти необходимую диагностику и получить качественное медицинское обслуживание. В больнице имеется кабинет МРТ.</w:t>
      </w:r>
    </w:p>
    <w:p w:rsidR="009C6B34" w:rsidRPr="009C6B34" w:rsidRDefault="009C6B34" w:rsidP="009C6B3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lang w:eastAsia="ru-RU"/>
        </w:rPr>
      </w:pPr>
      <w:r w:rsidRPr="009C6B34">
        <w:rPr>
          <w:rFonts w:ascii="Arial" w:eastAsia="Times New Roman" w:hAnsi="Arial" w:cs="Arial"/>
          <w:color w:val="151515"/>
          <w:lang w:eastAsia="ru-RU"/>
        </w:rPr>
        <w:t xml:space="preserve">Как отметила и.о. руководителя управления здравоохранения Елена Иванова, в скором времени будет приобретён новый </w:t>
      </w:r>
      <w:proofErr w:type="spellStart"/>
      <w:r w:rsidRPr="009C6B34">
        <w:rPr>
          <w:rFonts w:ascii="Arial" w:eastAsia="Times New Roman" w:hAnsi="Arial" w:cs="Arial"/>
          <w:color w:val="151515"/>
          <w:lang w:eastAsia="ru-RU"/>
        </w:rPr>
        <w:t>ангиограф</w:t>
      </w:r>
      <w:proofErr w:type="spellEnd"/>
      <w:r w:rsidRPr="009C6B34">
        <w:rPr>
          <w:rFonts w:ascii="Arial" w:eastAsia="Times New Roman" w:hAnsi="Arial" w:cs="Arial"/>
          <w:color w:val="151515"/>
          <w:lang w:eastAsia="ru-RU"/>
        </w:rPr>
        <w:t>.</w:t>
      </w:r>
    </w:p>
    <w:p w:rsidR="009C6B34" w:rsidRPr="009C6B34" w:rsidRDefault="009C6B34" w:rsidP="009C6B3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lang w:eastAsia="ru-RU"/>
        </w:rPr>
      </w:pPr>
      <w:r w:rsidRPr="009C6B34">
        <w:rPr>
          <w:rFonts w:ascii="Arial" w:eastAsia="Times New Roman" w:hAnsi="Arial" w:cs="Arial"/>
          <w:color w:val="151515"/>
          <w:lang w:eastAsia="ru-RU"/>
        </w:rPr>
        <w:t xml:space="preserve">«Необходимо решать вопросы с дефицитом медицинских кадров. Рассмотрим вопрос проведения капитального ремонта больницы, необходимо подготовить проектно-сметную документацию», - подчеркнул Марат </w:t>
      </w:r>
      <w:proofErr w:type="spellStart"/>
      <w:r w:rsidRPr="009C6B34">
        <w:rPr>
          <w:rFonts w:ascii="Arial" w:eastAsia="Times New Roman" w:hAnsi="Arial" w:cs="Arial"/>
          <w:color w:val="151515"/>
          <w:lang w:eastAsia="ru-RU"/>
        </w:rPr>
        <w:t>Ахметжанов</w:t>
      </w:r>
      <w:proofErr w:type="spellEnd"/>
      <w:r w:rsidRPr="009C6B34">
        <w:rPr>
          <w:rFonts w:ascii="Arial" w:eastAsia="Times New Roman" w:hAnsi="Arial" w:cs="Arial"/>
          <w:color w:val="151515"/>
          <w:lang w:eastAsia="ru-RU"/>
        </w:rPr>
        <w:t>.</w:t>
      </w:r>
    </w:p>
    <w:p w:rsidR="009C6B34" w:rsidRPr="009C6B34" w:rsidRDefault="009C6B34" w:rsidP="009C6B3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lang w:eastAsia="ru-RU"/>
        </w:rPr>
      </w:pPr>
      <w:r w:rsidRPr="009C6B34">
        <w:rPr>
          <w:rFonts w:ascii="Arial" w:eastAsia="Times New Roman" w:hAnsi="Arial" w:cs="Arial"/>
          <w:color w:val="151515"/>
          <w:lang w:eastAsia="ru-RU"/>
        </w:rPr>
        <w:t xml:space="preserve">Глава региона ознакомился с прохождением отопительного сезона и дальнейших </w:t>
      </w:r>
      <w:proofErr w:type="gramStart"/>
      <w:r w:rsidRPr="009C6B34">
        <w:rPr>
          <w:rFonts w:ascii="Arial" w:eastAsia="Times New Roman" w:hAnsi="Arial" w:cs="Arial"/>
          <w:color w:val="151515"/>
          <w:lang w:eastAsia="ru-RU"/>
        </w:rPr>
        <w:t>планах</w:t>
      </w:r>
      <w:proofErr w:type="gramEnd"/>
      <w:r w:rsidRPr="009C6B34">
        <w:rPr>
          <w:rFonts w:ascii="Arial" w:eastAsia="Times New Roman" w:hAnsi="Arial" w:cs="Arial"/>
          <w:color w:val="151515"/>
          <w:lang w:eastAsia="ru-RU"/>
        </w:rPr>
        <w:t xml:space="preserve"> по улучшению инфраструктуры.</w:t>
      </w:r>
    </w:p>
    <w:p w:rsidR="009C6B34" w:rsidRPr="009C6B34" w:rsidRDefault="009C6B34" w:rsidP="009C6B3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lang w:eastAsia="ru-RU"/>
        </w:rPr>
      </w:pPr>
      <w:r w:rsidRPr="009C6B34">
        <w:rPr>
          <w:rFonts w:ascii="Arial" w:eastAsia="Times New Roman" w:hAnsi="Arial" w:cs="Arial"/>
          <w:color w:val="151515"/>
          <w:lang w:eastAsia="ru-RU"/>
        </w:rPr>
        <w:t>В этом году в центральной котельной был произведён капитальный ремонт двух котлов. Кроме того, в этом году отремонтированы 3,4 км тепловых сетей, по районному центру приобретены и установлены 27 котлов. На эти цели из областного бюджета выделено более 1 млрд. тенге.  </w:t>
      </w:r>
    </w:p>
    <w:p w:rsidR="009C6B34" w:rsidRPr="009C6B34" w:rsidRDefault="009C6B34" w:rsidP="009C6B3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lang w:eastAsia="ru-RU"/>
        </w:rPr>
      </w:pPr>
      <w:r w:rsidRPr="009C6B34">
        <w:rPr>
          <w:rFonts w:ascii="Arial" w:eastAsia="Times New Roman" w:hAnsi="Arial" w:cs="Arial"/>
          <w:color w:val="151515"/>
          <w:lang w:eastAsia="ru-RU"/>
        </w:rPr>
        <w:t>Сегодня в городе функционируют еще 15 котельных. В ближайшей перспективе - реконструкция центральной котельной в одну большую котельную и строительство тепловых сетей. Это также позволит снизить тарифы за тепловую энергию. На сегодняшний день разработана проектно-сметная документация.  </w:t>
      </w:r>
    </w:p>
    <w:p w:rsidR="00742077" w:rsidRDefault="009C6B34" w:rsidP="009C6B3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lang w:eastAsia="ru-RU"/>
        </w:rPr>
      </w:pPr>
      <w:r w:rsidRPr="009C6B34">
        <w:rPr>
          <w:rFonts w:ascii="Arial" w:eastAsia="Times New Roman" w:hAnsi="Arial" w:cs="Arial"/>
          <w:color w:val="151515"/>
          <w:lang w:eastAsia="ru-RU"/>
        </w:rPr>
        <w:t>Поездка завершилась встречей с населением. Аким района рассказал о социально- экономическом развитии региона.</w:t>
      </w:r>
    </w:p>
    <w:p w:rsidR="00742077" w:rsidRDefault="00742077" w:rsidP="009C6B3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lang w:eastAsia="ru-RU"/>
        </w:rPr>
      </w:pPr>
    </w:p>
    <w:p w:rsidR="009C6B34" w:rsidRPr="009C6B34" w:rsidRDefault="009C6B34" w:rsidP="009C6B3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lang w:eastAsia="ru-RU"/>
        </w:rPr>
      </w:pPr>
      <w:r w:rsidRPr="009C6B34">
        <w:rPr>
          <w:rFonts w:ascii="Arial" w:eastAsia="Times New Roman" w:hAnsi="Arial" w:cs="Arial"/>
          <w:color w:val="151515"/>
          <w:lang w:eastAsia="ru-RU"/>
        </w:rPr>
        <w:t>Аким области обозначил перед руководством района ряд задач, в том числе активизацию работы по реализации инвестиционных проектов и создании благоприятных условий для жизни населения.</w:t>
      </w:r>
    </w:p>
    <w:p w:rsidR="009C6B34" w:rsidRPr="009C6B34" w:rsidRDefault="009C6B34" w:rsidP="009C6B3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lang w:eastAsia="ru-RU"/>
        </w:rPr>
      </w:pPr>
      <w:r w:rsidRPr="009C6B34">
        <w:rPr>
          <w:rFonts w:ascii="Arial" w:eastAsia="Times New Roman" w:hAnsi="Arial" w:cs="Arial"/>
          <w:color w:val="151515"/>
          <w:lang w:eastAsia="ru-RU"/>
        </w:rPr>
        <w:t xml:space="preserve"> «Каждый указанный конкретный результат должен отражать реальную ситуацию и показывать, как он улучшает жизнь граждан. Мы должны стремиться к хорошему уровню образования и здравоохранения, обеспечив качество и сроки реализации проектов»,- резюмировал М. </w:t>
      </w:r>
      <w:proofErr w:type="spellStart"/>
      <w:r w:rsidRPr="009C6B34">
        <w:rPr>
          <w:rFonts w:ascii="Arial" w:eastAsia="Times New Roman" w:hAnsi="Arial" w:cs="Arial"/>
          <w:color w:val="151515"/>
          <w:lang w:eastAsia="ru-RU"/>
        </w:rPr>
        <w:t>Ахметжанов</w:t>
      </w:r>
      <w:proofErr w:type="spellEnd"/>
      <w:r w:rsidRPr="009C6B34">
        <w:rPr>
          <w:rFonts w:ascii="Arial" w:eastAsia="Times New Roman" w:hAnsi="Arial" w:cs="Arial"/>
          <w:color w:val="151515"/>
          <w:lang w:eastAsia="ru-RU"/>
        </w:rPr>
        <w:t>.</w:t>
      </w:r>
    </w:p>
    <w:p w:rsidR="000823D8" w:rsidRDefault="000823D8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3370" w:rsidRPr="006D55A0" w:rsidRDefault="00D2337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23D8" w:rsidRPr="006D55A0" w:rsidRDefault="000823D8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 w:rsidRPr="006D55A0">
        <w:rPr>
          <w:rFonts w:ascii="Times New Roman" w:hAnsi="Times New Roman" w:cs="Times New Roman"/>
          <w:sz w:val="28"/>
          <w:szCs w:val="28"/>
        </w:rPr>
        <w:t>Все вопросы были рассмотрены и внесены на рассмотрение сессии.</w:t>
      </w:r>
    </w:p>
    <w:p w:rsidR="006D55A0" w:rsidRDefault="006D55A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55A0" w:rsidRDefault="006D55A0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23D8" w:rsidRPr="006D55A0" w:rsidRDefault="000823D8" w:rsidP="006D55A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5A0">
        <w:rPr>
          <w:rFonts w:ascii="Times New Roman" w:hAnsi="Times New Roman" w:cs="Times New Roman"/>
          <w:sz w:val="28"/>
          <w:szCs w:val="28"/>
        </w:rPr>
        <w:t xml:space="preserve">2023 жылдың 13 қарашасында Атбасар аудандық мәслихатының төрағасы Н.Б.Рахимов Атбасар ауданының әкімі А.Ә. Қалжановтың және қоғамдық кеңестің төрағасы  Ж.Ғ.Қаженовтың қатысуымен аудандық мәслихаттың тұрақты комиссияларының «Депутаттық сағат» және қоғамдық кеңес </w:t>
      </w:r>
      <w:proofErr w:type="spellStart"/>
      <w:r w:rsidRPr="006D55A0">
        <w:rPr>
          <w:rFonts w:ascii="Times New Roman" w:hAnsi="Times New Roman" w:cs="Times New Roman"/>
          <w:sz w:val="28"/>
          <w:szCs w:val="28"/>
        </w:rPr>
        <w:t>отырысын</w:t>
      </w:r>
      <w:proofErr w:type="spellEnd"/>
      <w:r w:rsidRPr="006D55A0">
        <w:rPr>
          <w:rFonts w:ascii="Times New Roman" w:hAnsi="Times New Roman" w:cs="Times New Roman"/>
          <w:sz w:val="28"/>
          <w:szCs w:val="28"/>
        </w:rPr>
        <w:t xml:space="preserve"> өткізді.</w:t>
      </w:r>
      <w:proofErr w:type="gramEnd"/>
    </w:p>
    <w:p w:rsidR="000823D8" w:rsidRPr="006D55A0" w:rsidRDefault="000823D8" w:rsidP="006D55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A87" w:rsidRPr="006D55A0" w:rsidRDefault="000823D8" w:rsidP="006D55A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5A0">
        <w:rPr>
          <w:rFonts w:ascii="Times New Roman" w:hAnsi="Times New Roman" w:cs="Times New Roman"/>
          <w:sz w:val="28"/>
          <w:szCs w:val="28"/>
        </w:rPr>
        <w:t>Отырыста</w:t>
      </w:r>
      <w:proofErr w:type="spellEnd"/>
      <w:r w:rsidRPr="006D55A0">
        <w:rPr>
          <w:rFonts w:ascii="Times New Roman" w:hAnsi="Times New Roman" w:cs="Times New Roman"/>
          <w:sz w:val="28"/>
          <w:szCs w:val="28"/>
        </w:rPr>
        <w:t xml:space="preserve"> қалалық бағыттағы автобустардың қ</w:t>
      </w:r>
      <w:proofErr w:type="gramStart"/>
      <w:r w:rsidRPr="006D55A0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6D55A0">
        <w:rPr>
          <w:rFonts w:ascii="Times New Roman" w:hAnsi="Times New Roman" w:cs="Times New Roman"/>
          <w:sz w:val="28"/>
          <w:szCs w:val="28"/>
        </w:rPr>
        <w:t xml:space="preserve">ғалысы, «Атбасар аудандық мәслихатының «2023-2025 жылдарға арналған аудандық бюджет </w:t>
      </w:r>
      <w:proofErr w:type="spellStart"/>
      <w:r w:rsidRPr="006D55A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D55A0">
        <w:rPr>
          <w:rFonts w:ascii="Times New Roman" w:hAnsi="Times New Roman" w:cs="Times New Roman"/>
          <w:sz w:val="28"/>
          <w:szCs w:val="28"/>
        </w:rPr>
        <w:t xml:space="preserve">», «2024-2026 жылдарға арналған аудандық бюджет </w:t>
      </w:r>
      <w:proofErr w:type="spellStart"/>
      <w:r w:rsidRPr="006D55A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D55A0">
        <w:rPr>
          <w:rFonts w:ascii="Times New Roman" w:hAnsi="Times New Roman" w:cs="Times New Roman"/>
          <w:sz w:val="28"/>
          <w:szCs w:val="28"/>
        </w:rPr>
        <w:t xml:space="preserve">», «Атбасар қаласының, </w:t>
      </w:r>
      <w:proofErr w:type="spellStart"/>
      <w:r w:rsidRPr="006D55A0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6D55A0">
        <w:rPr>
          <w:rFonts w:ascii="Times New Roman" w:hAnsi="Times New Roman" w:cs="Times New Roman"/>
          <w:sz w:val="28"/>
          <w:szCs w:val="28"/>
        </w:rPr>
        <w:t xml:space="preserve"> және ауылдық округтердің 2023-2025 жылдарға арналған </w:t>
      </w:r>
      <w:proofErr w:type="spellStart"/>
      <w:r w:rsidRPr="006D55A0">
        <w:rPr>
          <w:rFonts w:ascii="Times New Roman" w:hAnsi="Times New Roman" w:cs="Times New Roman"/>
          <w:sz w:val="28"/>
          <w:szCs w:val="28"/>
        </w:rPr>
        <w:t>бюджеті</w:t>
      </w:r>
      <w:proofErr w:type="spellEnd"/>
      <w:r w:rsidRPr="006D5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A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D55A0">
        <w:rPr>
          <w:rFonts w:ascii="Times New Roman" w:hAnsi="Times New Roman" w:cs="Times New Roman"/>
          <w:sz w:val="28"/>
          <w:szCs w:val="28"/>
        </w:rPr>
        <w:t xml:space="preserve">», «Атбасар </w:t>
      </w:r>
      <w:proofErr w:type="spellStart"/>
      <w:r w:rsidRPr="006D55A0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Pr="006D55A0">
        <w:rPr>
          <w:rFonts w:ascii="Times New Roman" w:hAnsi="Times New Roman" w:cs="Times New Roman"/>
          <w:sz w:val="28"/>
          <w:szCs w:val="28"/>
        </w:rPr>
        <w:t xml:space="preserve"> әкімдігі жанындағы тұрғын үй комиссиясының құрамына өзгерістер </w:t>
      </w:r>
      <w:proofErr w:type="spellStart"/>
      <w:r w:rsidRPr="006D55A0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6D55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55A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6D55A0">
        <w:rPr>
          <w:rFonts w:ascii="Times New Roman" w:hAnsi="Times New Roman" w:cs="Times New Roman"/>
          <w:sz w:val="28"/>
          <w:szCs w:val="28"/>
        </w:rPr>
        <w:t xml:space="preserve">» және </w:t>
      </w:r>
      <w:proofErr w:type="gramStart"/>
      <w:r w:rsidRPr="006D55A0">
        <w:rPr>
          <w:rFonts w:ascii="Times New Roman" w:hAnsi="Times New Roman" w:cs="Times New Roman"/>
          <w:sz w:val="28"/>
          <w:szCs w:val="28"/>
        </w:rPr>
        <w:t>т. б</w:t>
      </w:r>
      <w:proofErr w:type="gramEnd"/>
      <w:r w:rsidRPr="006D55A0">
        <w:rPr>
          <w:rFonts w:ascii="Times New Roman" w:hAnsi="Times New Roman" w:cs="Times New Roman"/>
          <w:sz w:val="28"/>
          <w:szCs w:val="28"/>
        </w:rPr>
        <w:t>. сұрақтар талқыланды.</w:t>
      </w:r>
    </w:p>
    <w:p w:rsidR="000823D8" w:rsidRDefault="000B54D5" w:rsidP="000823D8">
      <w:r>
        <w:pict>
          <v:shape id="_x0000_i1027" type="#_x0000_t75" alt="" style="width:24.25pt;height:24.25pt"/>
        </w:pict>
      </w:r>
      <w:r>
        <w:pict>
          <v:shape id="_x0000_i1028" type="#_x0000_t75" alt="" style="width:24.25pt;height:24.25pt"/>
        </w:pict>
      </w:r>
    </w:p>
    <w:sectPr w:rsidR="000823D8" w:rsidSect="00C01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823D8"/>
    <w:rsid w:val="000823D8"/>
    <w:rsid w:val="000B54D5"/>
    <w:rsid w:val="00167747"/>
    <w:rsid w:val="0020051A"/>
    <w:rsid w:val="00385A34"/>
    <w:rsid w:val="003D42D4"/>
    <w:rsid w:val="004A49EA"/>
    <w:rsid w:val="005F7272"/>
    <w:rsid w:val="006D55A0"/>
    <w:rsid w:val="00742077"/>
    <w:rsid w:val="008C7298"/>
    <w:rsid w:val="009C6B34"/>
    <w:rsid w:val="00C01A87"/>
    <w:rsid w:val="00D23370"/>
    <w:rsid w:val="00E86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view-count">
    <w:name w:val="article-view-count"/>
    <w:basedOn w:val="a"/>
    <w:rsid w:val="009C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91303">
          <w:marLeft w:val="-235"/>
          <w:marRight w:val="-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0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4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1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27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926">
          <w:marLeft w:val="-235"/>
          <w:marRight w:val="-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3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4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2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58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0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984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249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9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283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03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239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37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35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75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96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381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67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474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3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862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81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594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84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02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39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109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260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13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23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779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28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90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014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636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25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5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35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3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94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3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984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90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79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0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212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73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82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76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067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43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34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437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72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037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82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37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3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785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14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164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0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292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37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05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0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675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11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92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09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303013">
                      <w:marLeft w:val="0"/>
                      <w:marRight w:val="0"/>
                      <w:marTop w:val="3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00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85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80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1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320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00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743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35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40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3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509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67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19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74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4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571</Words>
  <Characters>3256</Characters>
  <Application>Microsoft Office Word</Application>
  <DocSecurity>0</DocSecurity>
  <Lines>27</Lines>
  <Paragraphs>7</Paragraphs>
  <ScaleCrop>false</ScaleCrop>
  <Company>Krokoz™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2023-12-01T05:59:00Z</cp:lastPrinted>
  <dcterms:created xsi:type="dcterms:W3CDTF">2023-11-30T06:05:00Z</dcterms:created>
  <dcterms:modified xsi:type="dcterms:W3CDTF">2023-12-01T06:00:00Z</dcterms:modified>
</cp:coreProperties>
</file>