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73594" w14:textId="77777777" w:rsidR="00006190" w:rsidRDefault="00006190" w:rsidP="00006190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006190">
        <w:rPr>
          <w:rFonts w:ascii="Times New Roman" w:hAnsi="Times New Roman" w:cs="Times New Roman"/>
          <w:b/>
          <w:bCs/>
          <w:sz w:val="32"/>
          <w:szCs w:val="32"/>
        </w:rPr>
        <w:t xml:space="preserve">РАБОТА </w:t>
      </w:r>
      <w:r w:rsidRPr="00006190">
        <w:rPr>
          <w:rFonts w:ascii="Times New Roman" w:hAnsi="Times New Roman" w:cs="Times New Roman"/>
          <w:b/>
          <w:bCs/>
          <w:sz w:val="32"/>
          <w:szCs w:val="32"/>
          <w:lang w:val="kk-KZ"/>
        </w:rPr>
        <w:t>ОБЩЕСТВЕННОГО СОВЕТА</w:t>
      </w:r>
      <w:r w:rsidRPr="00006190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</w:p>
    <w:p w14:paraId="66EA4CD1" w14:textId="0E0BB624" w:rsidR="00F14FB5" w:rsidRPr="00006190" w:rsidRDefault="00006190" w:rsidP="00006190">
      <w:pPr>
        <w:spacing w:line="240" w:lineRule="auto"/>
        <w:ind w:firstLine="14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06190">
        <w:rPr>
          <w:rFonts w:ascii="Times New Roman" w:hAnsi="Times New Roman" w:cs="Times New Roman"/>
          <w:b/>
          <w:bCs/>
          <w:sz w:val="32"/>
          <w:szCs w:val="32"/>
          <w:lang w:val="kk-KZ"/>
        </w:rPr>
        <w:t>И</w:t>
      </w:r>
      <w:r w:rsidRPr="00006190">
        <w:rPr>
          <w:rFonts w:ascii="Times New Roman" w:hAnsi="Times New Roman" w:cs="Times New Roman"/>
          <w:b/>
          <w:bCs/>
          <w:sz w:val="32"/>
          <w:szCs w:val="32"/>
        </w:rPr>
        <w:t>ТОГИ ПЕРВОГО ПОЛУГОДИЯ</w:t>
      </w:r>
    </w:p>
    <w:p w14:paraId="4591D09B" w14:textId="4791DCFD" w:rsidR="00F14FB5" w:rsidRPr="00F14FB5" w:rsidRDefault="00D1067F" w:rsidP="00486CC6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1D7A137" wp14:editId="78CCC45B">
            <wp:extent cx="4991100" cy="3606800"/>
            <wp:effectExtent l="0" t="0" r="0" b="0"/>
            <wp:docPr id="2607638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321" cy="361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6E8DD" w14:textId="79E5B204" w:rsidR="00F14FB5" w:rsidRPr="00F14FB5" w:rsidRDefault="00F14FB5" w:rsidP="00D1067F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Сегодня Общественный совет является одной из ключевых площадок, где обсуждаются наиболее важные вопросы жизни района. Именно здесь представители общественности, государственных органов и депутаты совместно рассматривают проблемы, волнующие жителей, вырабатывают предложения и рекомендации, направленные на повышение качества жизни населения.</w:t>
      </w:r>
    </w:p>
    <w:p w14:paraId="7EFD8996" w14:textId="5F942C96" w:rsidR="00D1067F" w:rsidRPr="00F14FB5" w:rsidRDefault="00F14FB5" w:rsidP="00D106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Работа Общественного совета Жаркаинского района строится на принципах открытости, гласности и конструктивного взаимодействия с исполнительными органами. Каждое заседание — это возможность открыто обсудить актуальные вопросы, услышать различные точки зрения и найти наиболее эффективные пути их решения.</w:t>
      </w:r>
    </w:p>
    <w:p w14:paraId="1DC63C7C" w14:textId="0D1C03EF" w:rsidR="00F14FB5" w:rsidRPr="00F14FB5" w:rsidRDefault="00F14FB5" w:rsidP="00F14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Общественный совет Жаркаинского района осуществляет свою деятельность в соответствии с Положением «Об Общественном совете» и утвержденным планом работы.</w:t>
      </w:r>
    </w:p>
    <w:p w14:paraId="1C89030A" w14:textId="06CFA8A4" w:rsidR="00F14FB5" w:rsidRPr="00F14FB5" w:rsidRDefault="00F14FB5" w:rsidP="00F14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В первом полугодии 2026 года проведено 6 заседаний, на которых рассмотрено 7 вопросов, имеющих важное общественное значение, затрагивающих права, свободы и законные интересы жителей района, а также вопросы развития социальной инфраструктуры и совершенствования деятельности государственных органов, в том числе:</w:t>
      </w:r>
    </w:p>
    <w:p w14:paraId="587E8FDB" w14:textId="029470B9" w:rsidR="00F14FB5" w:rsidRPr="00F14FB5" w:rsidRDefault="00F14FB5" w:rsidP="00F14FB5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14FB5">
        <w:rPr>
          <w:rFonts w:ascii="Times New Roman" w:hAnsi="Times New Roman" w:cs="Times New Roman"/>
          <w:sz w:val="28"/>
          <w:szCs w:val="28"/>
        </w:rPr>
        <w:t>О состоянии уличного освещения и обеспечении безопасности в вечернее время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4FB5">
        <w:rPr>
          <w:rFonts w:ascii="Times New Roman" w:hAnsi="Times New Roman" w:cs="Times New Roman"/>
          <w:sz w:val="28"/>
          <w:szCs w:val="28"/>
        </w:rPr>
        <w:t>;</w:t>
      </w:r>
    </w:p>
    <w:p w14:paraId="0A61BA46" w14:textId="090E4C34" w:rsidR="00F14FB5" w:rsidRPr="00F14FB5" w:rsidRDefault="00F14FB5" w:rsidP="00F14FB5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14FB5">
        <w:rPr>
          <w:rFonts w:ascii="Times New Roman" w:hAnsi="Times New Roman" w:cs="Times New Roman"/>
          <w:sz w:val="28"/>
          <w:szCs w:val="28"/>
        </w:rPr>
        <w:t>О доступности государственных услуг для социально уязвимых категорий граждан, включая лиц с инвалидностью и жителей сельских населенных пунктов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4FB5">
        <w:rPr>
          <w:rFonts w:ascii="Times New Roman" w:hAnsi="Times New Roman" w:cs="Times New Roman"/>
          <w:sz w:val="28"/>
          <w:szCs w:val="28"/>
        </w:rPr>
        <w:t>;</w:t>
      </w:r>
    </w:p>
    <w:p w14:paraId="6233D09E" w14:textId="22127131" w:rsidR="00F14FB5" w:rsidRPr="00F14FB5" w:rsidRDefault="00F14FB5" w:rsidP="00F14FB5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F14FB5">
        <w:rPr>
          <w:rFonts w:ascii="Times New Roman" w:hAnsi="Times New Roman" w:cs="Times New Roman"/>
          <w:sz w:val="28"/>
          <w:szCs w:val="28"/>
        </w:rPr>
        <w:t>О финансировании мероприятий по содержанию кладбищ в Жаркаинском районе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4FB5">
        <w:rPr>
          <w:rFonts w:ascii="Times New Roman" w:hAnsi="Times New Roman" w:cs="Times New Roman"/>
          <w:sz w:val="28"/>
          <w:szCs w:val="28"/>
        </w:rPr>
        <w:t>;</w:t>
      </w:r>
    </w:p>
    <w:p w14:paraId="5DE15735" w14:textId="0A7065D3" w:rsidR="00F14FB5" w:rsidRPr="00F14FB5" w:rsidRDefault="00F14FB5" w:rsidP="00F14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Общественн</w:t>
      </w:r>
      <w:r w:rsidR="00D1067F">
        <w:rPr>
          <w:rFonts w:ascii="Times New Roman" w:hAnsi="Times New Roman" w:cs="Times New Roman"/>
          <w:sz w:val="28"/>
          <w:szCs w:val="28"/>
        </w:rPr>
        <w:t>ый</w:t>
      </w:r>
      <w:r w:rsidRPr="00F14FB5">
        <w:rPr>
          <w:rFonts w:ascii="Times New Roman" w:hAnsi="Times New Roman" w:cs="Times New Roman"/>
          <w:sz w:val="28"/>
          <w:szCs w:val="28"/>
        </w:rPr>
        <w:t xml:space="preserve"> совет после рассмотрения каждого вопроса принимают постановления рекомендательного характера, которые направляются руководителям государственных учреждений для исполнения.</w:t>
      </w:r>
    </w:p>
    <w:p w14:paraId="054CE85C" w14:textId="255D87E3" w:rsidR="00F14FB5" w:rsidRPr="00F14FB5" w:rsidRDefault="00F14FB5" w:rsidP="00F14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За отчетный период советом рассмотрен</w:t>
      </w:r>
      <w:r w:rsidR="00D1067F">
        <w:rPr>
          <w:rFonts w:ascii="Times New Roman" w:hAnsi="Times New Roman" w:cs="Times New Roman"/>
          <w:sz w:val="28"/>
          <w:szCs w:val="28"/>
        </w:rPr>
        <w:t>ы</w:t>
      </w:r>
      <w:r w:rsidRPr="00F14FB5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D1067F">
        <w:rPr>
          <w:rFonts w:ascii="Times New Roman" w:hAnsi="Times New Roman" w:cs="Times New Roman"/>
          <w:sz w:val="28"/>
          <w:szCs w:val="28"/>
        </w:rPr>
        <w:t>ы</w:t>
      </w:r>
      <w:r w:rsidRPr="00F14FB5">
        <w:rPr>
          <w:rFonts w:ascii="Times New Roman" w:hAnsi="Times New Roman" w:cs="Times New Roman"/>
          <w:sz w:val="28"/>
          <w:szCs w:val="28"/>
        </w:rPr>
        <w:t xml:space="preserve"> нормативно-правовых актов, к примеру:</w:t>
      </w:r>
    </w:p>
    <w:p w14:paraId="68F7D336" w14:textId="73E94C61" w:rsidR="00F14FB5" w:rsidRPr="00F14FB5" w:rsidRDefault="00F14FB5" w:rsidP="00F14FB5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14FB5">
        <w:rPr>
          <w:rFonts w:ascii="Times New Roman" w:hAnsi="Times New Roman" w:cs="Times New Roman"/>
          <w:sz w:val="28"/>
          <w:szCs w:val="28"/>
        </w:rPr>
        <w:t>О внесении изменений в решение Жаркаинского районного маслихата от 22 декабря 2023 года № 8С-19/3 «Об утверждении Правил оказания социальной помощи, установления ее размеров и определения перечня отдельных категорий нуждающихся граждан в Жаркаинском районе»;</w:t>
      </w:r>
    </w:p>
    <w:p w14:paraId="5D4B819F" w14:textId="7B8A884D" w:rsidR="00F14FB5" w:rsidRPr="00F14FB5" w:rsidRDefault="00F14FB5" w:rsidP="00F14FB5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14FB5">
        <w:rPr>
          <w:rFonts w:ascii="Times New Roman" w:hAnsi="Times New Roman" w:cs="Times New Roman"/>
          <w:sz w:val="28"/>
          <w:szCs w:val="28"/>
        </w:rPr>
        <w:t>О внесении изменения в решение акима Жаркаинского района от 26 апреля 2021 года № 3 «Об образовании избирательных участков»;</w:t>
      </w:r>
    </w:p>
    <w:p w14:paraId="34B893BE" w14:textId="0CA38552" w:rsidR="00F14FB5" w:rsidRPr="00F14FB5" w:rsidRDefault="00F14FB5" w:rsidP="00F14FB5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14FB5">
        <w:rPr>
          <w:rFonts w:ascii="Times New Roman" w:hAnsi="Times New Roman" w:cs="Times New Roman"/>
          <w:sz w:val="28"/>
          <w:szCs w:val="28"/>
        </w:rPr>
        <w:t>О внесении изменений в решение Жаркаинского районного маслихата от 19 декабря 2025 года № 8С-62/2 «О районном бюджете на 2026–2028 годы»;</w:t>
      </w:r>
    </w:p>
    <w:p w14:paraId="115C7959" w14:textId="3D234F86" w:rsidR="00F14FB5" w:rsidRPr="00F14FB5" w:rsidRDefault="00F14FB5" w:rsidP="00F14FB5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«Перечень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производства».</w:t>
      </w:r>
    </w:p>
    <w:p w14:paraId="016AFFE8" w14:textId="0EAE9349" w:rsidR="00F14FB5" w:rsidRPr="00F14FB5" w:rsidRDefault="00F14FB5" w:rsidP="0010088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Одним из важных направлений деятельности Общественного совета является общественный контроль. Члены совета проводят мониторинги, участвуют в выездных мероприятиях и изучают ситуацию непосредственно на местах, чтобы объективно оценить существующие проблемы и выработать рекомендации по их решению.</w:t>
      </w:r>
    </w:p>
    <w:p w14:paraId="36D6F05E" w14:textId="6500FC03" w:rsidR="001A0A04" w:rsidRDefault="00100880" w:rsidP="0000619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1513673" wp14:editId="5772A759">
            <wp:extent cx="5850255" cy="3282315"/>
            <wp:effectExtent l="0" t="0" r="0" b="0"/>
            <wp:docPr id="3964947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28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EB31D" w14:textId="3AB18851" w:rsidR="00E72B9F" w:rsidRPr="00EB33BC" w:rsidRDefault="00F14FB5" w:rsidP="00100880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Так, 4 февраля текущего года по одному из наиболее актуальных вопросов — «О состоянии уличного освещения и обеспечении безопасности в вечернее время в городе» —Общественн</w:t>
      </w:r>
      <w:r w:rsidR="00D1067F">
        <w:rPr>
          <w:rFonts w:ascii="Times New Roman" w:hAnsi="Times New Roman" w:cs="Times New Roman"/>
          <w:sz w:val="28"/>
          <w:szCs w:val="28"/>
        </w:rPr>
        <w:t>ый</w:t>
      </w:r>
      <w:r w:rsidRPr="00F14FB5">
        <w:rPr>
          <w:rFonts w:ascii="Times New Roman" w:hAnsi="Times New Roman" w:cs="Times New Roman"/>
          <w:sz w:val="28"/>
          <w:szCs w:val="28"/>
        </w:rPr>
        <w:t xml:space="preserve"> совет под председательством Д. Шакирова посетили ряд улиц города Державинск. Установлено, что центральные улицы, участки с интенсивным движением и территории возле социальных объектов освещены в </w:t>
      </w:r>
      <w:r w:rsidRPr="00F14FB5">
        <w:rPr>
          <w:rFonts w:ascii="Times New Roman" w:hAnsi="Times New Roman" w:cs="Times New Roman"/>
          <w:sz w:val="28"/>
          <w:szCs w:val="28"/>
        </w:rPr>
        <w:lastRenderedPageBreak/>
        <w:t xml:space="preserve">достаточной степени, ведется плановое обновление сетей. Вместе с тем выявлен ряд проблемных зон: отсутствует освещение на улицах </w:t>
      </w:r>
      <w:proofErr w:type="spellStart"/>
      <w:r w:rsidRPr="00F14FB5">
        <w:rPr>
          <w:rFonts w:ascii="Times New Roman" w:hAnsi="Times New Roman" w:cs="Times New Roman"/>
          <w:sz w:val="28"/>
          <w:szCs w:val="28"/>
        </w:rPr>
        <w:t>Майкутова</w:t>
      </w:r>
      <w:proofErr w:type="spellEnd"/>
      <w:r w:rsidRPr="00F14FB5">
        <w:rPr>
          <w:rFonts w:ascii="Times New Roman" w:hAnsi="Times New Roman" w:cs="Times New Roman"/>
          <w:sz w:val="28"/>
          <w:szCs w:val="28"/>
        </w:rPr>
        <w:t xml:space="preserve">, Станционная, Юбилейная, Ишимская, Вокзальная, а также в переулках Элеваторный и Целинный. Критическая ситуация зафиксирована на привокзальной площади, где требуется установка фонарей и камер видеонаблюдения, а также на опасном повороте с пешеходным переходом по улице </w:t>
      </w:r>
      <w:proofErr w:type="spellStart"/>
      <w:r w:rsidRPr="00F14FB5">
        <w:rPr>
          <w:rFonts w:ascii="Times New Roman" w:hAnsi="Times New Roman" w:cs="Times New Roman"/>
          <w:sz w:val="28"/>
          <w:szCs w:val="28"/>
        </w:rPr>
        <w:t>Укубаева</w:t>
      </w:r>
      <w:proofErr w:type="spellEnd"/>
      <w:r w:rsidRPr="00F14FB5">
        <w:rPr>
          <w:rFonts w:ascii="Times New Roman" w:hAnsi="Times New Roman" w:cs="Times New Roman"/>
          <w:sz w:val="28"/>
          <w:szCs w:val="28"/>
        </w:rPr>
        <w:t xml:space="preserve"> в направлении микрорайона Молодёжный. Кроме того, отмечена необходимость выравнивания дорожных знаков. В настоящее время поданы заявки на финансирование модернизации энергосберегающих систем. </w:t>
      </w:r>
    </w:p>
    <w:p w14:paraId="35EC4F7A" w14:textId="77777777" w:rsidR="00D1067F" w:rsidRDefault="00EA0DC5" w:rsidP="0000619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DC5">
        <w:rPr>
          <w:rFonts w:ascii="Times New Roman" w:hAnsi="Times New Roman" w:cs="Times New Roman"/>
          <w:sz w:val="28"/>
          <w:szCs w:val="28"/>
        </w:rPr>
        <w:t>По итогам исполнения рекомендаций Общественного совета ГУ «Аппарат акима города» заключен договор на установку уличного освещения по улице Ишимская и освещение въездной группы города общей протяженностью около 4 км. На постоянной основе проводится мониторинг состояния сетей наружного освещения, осуществляется замена неисправных светильников. Совместно с отделом полиции ведется работа по обеспечению общественного порядка и безопасности дорожного движения, вопросы дополнительного освещения пешеходных переходов и других потенциально опасных участков находятся на контроле.</w:t>
      </w:r>
    </w:p>
    <w:p w14:paraId="1519A882" w14:textId="140D6AFD" w:rsidR="001A0A04" w:rsidRPr="00006190" w:rsidRDefault="00EA0DC5" w:rsidP="0000619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0DC5">
        <w:rPr>
          <w:rFonts w:ascii="Times New Roman" w:hAnsi="Times New Roman" w:cs="Times New Roman"/>
          <w:sz w:val="28"/>
          <w:szCs w:val="28"/>
        </w:rPr>
        <w:t xml:space="preserve"> </w:t>
      </w:r>
      <w:r w:rsidR="001A0A04">
        <w:rPr>
          <w:noProof/>
        </w:rPr>
        <w:drawing>
          <wp:inline distT="0" distB="0" distL="0" distR="0" wp14:anchorId="20D82771" wp14:editId="3CCA0D4F">
            <wp:extent cx="5850255" cy="3282315"/>
            <wp:effectExtent l="0" t="0" r="0" b="0"/>
            <wp:docPr id="19145632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28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6A8A6" w14:textId="77777777" w:rsidR="001045EA" w:rsidRDefault="001045EA" w:rsidP="00F14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E88EDE" w14:textId="54118F63" w:rsidR="00F14FB5" w:rsidRPr="00F14FB5" w:rsidRDefault="00D1067F" w:rsidP="00F14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Плана работы </w:t>
      </w:r>
      <w:r w:rsidR="00F14FB5" w:rsidRPr="00F14FB5">
        <w:rPr>
          <w:rFonts w:ascii="Times New Roman" w:hAnsi="Times New Roman" w:cs="Times New Roman"/>
          <w:sz w:val="28"/>
          <w:szCs w:val="28"/>
        </w:rPr>
        <w:t>18 мая 2026 года рабочая группа провела осмотр кладбищ района для оценки их состояния и благоустройства. В образцовом порядке находится мусульманское кладбище села Пригородное, где полностью решены вопросы инфраструктуры. На остальных объектах в городе Державинск, селах Гастелло и Пригородное определен фронт необходимых работ: требуется обновить ограждения, установить дополнительные санитарные узлы и контейнеры для твердых бытовых отходов, а также организовать вывоз скопившегося мусора. Кроме того, в Державинске и селе Гастелло из-за высокой заполненности участков обозначена потребность в расширении территорий, а в селе Гастелло рекомендовано провести работы по</w:t>
      </w:r>
      <w:r>
        <w:rPr>
          <w:rFonts w:ascii="Times New Roman" w:hAnsi="Times New Roman" w:cs="Times New Roman"/>
          <w:sz w:val="28"/>
          <w:szCs w:val="28"/>
        </w:rPr>
        <w:t xml:space="preserve"> ограждению и закрытии кладбища,</w:t>
      </w:r>
      <w:r w:rsidR="00F14FB5" w:rsidRPr="00F14FB5">
        <w:rPr>
          <w:rFonts w:ascii="Times New Roman" w:hAnsi="Times New Roman" w:cs="Times New Roman"/>
          <w:sz w:val="28"/>
          <w:szCs w:val="28"/>
        </w:rPr>
        <w:t xml:space="preserve"> укреплению береговой линии для защиты мест захоронений от талых вод. Отмечен весомый вклад местных жителей и </w:t>
      </w:r>
      <w:r w:rsidR="00F14FB5" w:rsidRPr="00F14FB5">
        <w:rPr>
          <w:rFonts w:ascii="Times New Roman" w:hAnsi="Times New Roman" w:cs="Times New Roman"/>
          <w:sz w:val="28"/>
          <w:szCs w:val="28"/>
        </w:rPr>
        <w:lastRenderedPageBreak/>
        <w:t>духовенства, которые активно участвуют в субботниках и самостоятельно благоустраивают территории.</w:t>
      </w:r>
    </w:p>
    <w:p w14:paraId="0D8593CD" w14:textId="1088B53C" w:rsidR="00F14FB5" w:rsidRPr="00F14FB5" w:rsidRDefault="00D1067F" w:rsidP="00F14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F14FB5" w:rsidRPr="00F14FB5">
        <w:rPr>
          <w:rFonts w:ascii="Times New Roman" w:hAnsi="Times New Roman" w:cs="Times New Roman"/>
          <w:sz w:val="28"/>
          <w:szCs w:val="28"/>
        </w:rPr>
        <w:t>Общественным советом приняты следующие рекомендации.</w:t>
      </w:r>
    </w:p>
    <w:p w14:paraId="5883DC50" w14:textId="6CB023DF" w:rsidR="00F14FB5" w:rsidRPr="00F14FB5" w:rsidRDefault="00F14FB5" w:rsidP="00F14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ГУ «Отдел экономики и финансов» совместно с акиматами города, сельских округов и сел района:</w:t>
      </w:r>
    </w:p>
    <w:p w14:paraId="6C1A5BB1" w14:textId="34E5BDE8" w:rsidR="00F14FB5" w:rsidRPr="00F14FB5" w:rsidRDefault="00F14FB5" w:rsidP="00F14FB5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рассмотреть возможность выделения бюджетных средств на следующий год для поэтапного решения вопросов регистрации участков, ремонта ограждений, приобретения инвентаря и дальнейшего благоустройства.</w:t>
      </w:r>
    </w:p>
    <w:p w14:paraId="4A3C7535" w14:textId="3160C89A" w:rsidR="00F14FB5" w:rsidRPr="00F14FB5" w:rsidRDefault="00F14FB5" w:rsidP="00F14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ГУ «Аппарат акима города Державинск»:</w:t>
      </w:r>
    </w:p>
    <w:p w14:paraId="4178E549" w14:textId="3DAC0A73" w:rsidR="00F14FB5" w:rsidRPr="00F14FB5" w:rsidRDefault="00F14FB5" w:rsidP="00F14FB5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провести комплексное благоустройство городских кладбищ (ремонт ограждений, въездных групп, помещений для хранения инвентаря, установка санитарных узлов и контейнеров для ТБО, обеспечение регулярной санитарной очистки);</w:t>
      </w:r>
    </w:p>
    <w:p w14:paraId="7BC6ABF9" w14:textId="7A6E1EB0" w:rsidR="00F14FB5" w:rsidRPr="00F14FB5" w:rsidRDefault="00F14FB5" w:rsidP="00F14FB5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совместно с ГУ «Отдел земельных отношений» и ГУ «Отдел строительства, архитектуры и градостроительства» рассмотреть вопрос расширения территории мусульманского кладбища путем выделения дополнительного земельного участка.</w:t>
      </w:r>
    </w:p>
    <w:p w14:paraId="654BEF58" w14:textId="0D245B12" w:rsidR="00F14FB5" w:rsidRPr="00F14FB5" w:rsidRDefault="00F14FB5" w:rsidP="00F14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ГУ «Аппарат акима села Гастелло»:</w:t>
      </w:r>
    </w:p>
    <w:p w14:paraId="2D29FE01" w14:textId="221CFD98" w:rsidR="00F14FB5" w:rsidRPr="00F14FB5" w:rsidRDefault="00F14FB5" w:rsidP="00F14FB5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завершить оформление земельного участка христианского кладбища и провести его комплексное благоустройство;</w:t>
      </w:r>
    </w:p>
    <w:p w14:paraId="3F022995" w14:textId="6E52899B" w:rsidR="00F14FB5" w:rsidRPr="00F14FB5" w:rsidRDefault="00F14FB5" w:rsidP="00F14FB5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принять меры по предотвращению размыва береговой линии и исключению несанкционированных захоронений;</w:t>
      </w:r>
    </w:p>
    <w:p w14:paraId="5101FBF7" w14:textId="47C79B26" w:rsidR="00F14FB5" w:rsidRPr="00F14FB5" w:rsidRDefault="00F14FB5" w:rsidP="00F14FB5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установить предупреждающие таблички «Захоронение запрещено»;</w:t>
      </w:r>
    </w:p>
    <w:p w14:paraId="542C0D78" w14:textId="29D01C80" w:rsidR="00F14FB5" w:rsidRPr="00F14FB5" w:rsidRDefault="00F14FB5" w:rsidP="00F14FB5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совместно с ГУ «Отдел полиции» обеспечить контроль за соблюдением установленного порядка захоронений;</w:t>
      </w:r>
    </w:p>
    <w:p w14:paraId="57ED2C32" w14:textId="446440AC" w:rsidR="00F14FB5" w:rsidRPr="00F14FB5" w:rsidRDefault="00F14FB5" w:rsidP="00F14FB5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совместно с ГУ «Отдел внутренней политики» организовать информационно-разъяснительную работу через СМИ и социальные сети о запрете захоронений за пределами территории кладбища.</w:t>
      </w:r>
    </w:p>
    <w:p w14:paraId="6C236852" w14:textId="5C72CBBD" w:rsidR="00F14FB5" w:rsidRPr="00F14FB5" w:rsidRDefault="00F14FB5" w:rsidP="00F14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ГУ «Аппарат акима села Пригородное»:</w:t>
      </w:r>
    </w:p>
    <w:p w14:paraId="2565F30C" w14:textId="508F3E0B" w:rsidR="00F14FB5" w:rsidRPr="00F14FB5" w:rsidRDefault="00F14FB5" w:rsidP="00F14FB5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завершить оформление земельных участков кладбищ;</w:t>
      </w:r>
    </w:p>
    <w:p w14:paraId="5329E482" w14:textId="5B5C844A" w:rsidR="00F14FB5" w:rsidRPr="00F14FB5" w:rsidRDefault="00F14FB5" w:rsidP="001045EA">
      <w:pPr>
        <w:pStyle w:val="a7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продолжить благоустройство христианского кладбища, обеспечив его необходимой инфраструктурой и своевременным вывозом ТБО.</w:t>
      </w:r>
    </w:p>
    <w:p w14:paraId="09301E34" w14:textId="3EF71978" w:rsidR="00F14FB5" w:rsidRPr="00F14FB5" w:rsidRDefault="001A0A04" w:rsidP="000061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4BB741D" wp14:editId="1DEA3398">
            <wp:extent cx="5850255" cy="3282315"/>
            <wp:effectExtent l="0" t="0" r="0" b="0"/>
            <wp:docPr id="13538120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28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35E14" w14:textId="67C5FB76" w:rsidR="00F14FB5" w:rsidRPr="00F14FB5" w:rsidRDefault="00F14FB5" w:rsidP="00D1067F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Включение представителей совета в состав консультативно-совещательных органов при акимате района позволяет своевременно рассматривать актуальные вопросы и участвовать в выработке решений.</w:t>
      </w:r>
    </w:p>
    <w:p w14:paraId="02B1B014" w14:textId="027FABF8" w:rsidR="00F14FB5" w:rsidRPr="00F14FB5" w:rsidRDefault="00F14FB5" w:rsidP="00F14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Важным направлением деятельности остается информирование населения. На официальном сайте районного маслихата в разделе «Общественный совет» регулярно размещаются материалы о заседаниях и выездных мероприятиях, Положение и план работы.</w:t>
      </w:r>
    </w:p>
    <w:p w14:paraId="04A2E299" w14:textId="76F50CFA" w:rsidR="002413CD" w:rsidRDefault="00F14FB5" w:rsidP="00241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 xml:space="preserve">В текущем году в социальных сетях Instagram и Facebook размещено 37 публикаций о деятельности совета. На постоянной основе ведется работа на информационном портале </w:t>
      </w:r>
      <w:hyperlink r:id="rId11" w:history="1">
        <w:r w:rsidR="002413CD" w:rsidRPr="00B232C5">
          <w:rPr>
            <w:rStyle w:val="ac"/>
            <w:rFonts w:ascii="Times New Roman" w:hAnsi="Times New Roman" w:cs="Times New Roman"/>
            <w:sz w:val="28"/>
            <w:szCs w:val="28"/>
          </w:rPr>
          <w:t>www.kazkenes.kz</w:t>
        </w:r>
      </w:hyperlink>
    </w:p>
    <w:p w14:paraId="5DFEC440" w14:textId="68594F27" w:rsidR="00F14FB5" w:rsidRPr="00F14FB5" w:rsidRDefault="00F14FB5" w:rsidP="00241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 xml:space="preserve">Все мероприятия Общественного совета широко освещаются в районных газетах «Целинное знамя» и «Жарқайың </w:t>
      </w:r>
      <w:proofErr w:type="spellStart"/>
      <w:r w:rsidRPr="00F14FB5">
        <w:rPr>
          <w:rFonts w:ascii="Times New Roman" w:hAnsi="Times New Roman" w:cs="Times New Roman"/>
          <w:sz w:val="28"/>
          <w:szCs w:val="28"/>
        </w:rPr>
        <w:t>Тынысы</w:t>
      </w:r>
      <w:proofErr w:type="spellEnd"/>
      <w:r w:rsidRPr="00F14FB5">
        <w:rPr>
          <w:rFonts w:ascii="Times New Roman" w:hAnsi="Times New Roman" w:cs="Times New Roman"/>
          <w:sz w:val="28"/>
          <w:szCs w:val="28"/>
        </w:rPr>
        <w:t>», где опубликовано пять материалов. Регулярно рассказывает о работе совета и местное телевидение «САРЫАРКА».</w:t>
      </w:r>
    </w:p>
    <w:p w14:paraId="6B53C000" w14:textId="56A8BC86" w:rsidR="00F14FB5" w:rsidRPr="00F14FB5" w:rsidRDefault="00F14FB5" w:rsidP="00F14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Первое полугодие 2026 года показало, что Общественный совет Жаркаинского района остается эффективной площадкой для конструктивного диалога между обществом и властью. За каждым рассмотренным вопросом стоят реальные проблемы жителей района, а за каждым выездным мероприятием — стремление не только обозначить существующие недостатки, но и добиться их практического решения.</w:t>
      </w:r>
    </w:p>
    <w:p w14:paraId="35FEE042" w14:textId="225550ED" w:rsidR="00F14FB5" w:rsidRPr="00F14FB5" w:rsidRDefault="00F14FB5" w:rsidP="00F14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Впереди остается немало задач, требующих совместной работы государственных органов, общественных организаций и самих жителей района. Общественный совет продолжит уделять особое внимание вопросам, волнующим население, содействовать общественному контролю и вырабатывать рекомендации, направленные на дальнейшее развитие Жаркаинского района.</w:t>
      </w:r>
    </w:p>
    <w:p w14:paraId="48796EE1" w14:textId="0DEE24A3" w:rsidR="00942A24" w:rsidRPr="00F14FB5" w:rsidRDefault="00F14FB5" w:rsidP="00F14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FB5">
        <w:rPr>
          <w:rFonts w:ascii="Times New Roman" w:hAnsi="Times New Roman" w:cs="Times New Roman"/>
          <w:sz w:val="28"/>
          <w:szCs w:val="28"/>
        </w:rPr>
        <w:t>Именно открытый диалог, взаимное доверие и совместная ответственность общества и власти являются надежной основой для решения актуальных вопросов и поступательного развития нашего района.</w:t>
      </w:r>
    </w:p>
    <w:sectPr w:rsidR="00942A24" w:rsidRPr="00F14FB5" w:rsidSect="00006190">
      <w:footerReference w:type="default" r:id="rId12"/>
      <w:pgSz w:w="11906" w:h="16838"/>
      <w:pgMar w:top="851" w:right="707" w:bottom="141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503A4" w14:textId="77777777" w:rsidR="00D47B2E" w:rsidRDefault="00D47B2E" w:rsidP="00A97DC9">
      <w:pPr>
        <w:spacing w:after="0" w:line="240" w:lineRule="auto"/>
      </w:pPr>
      <w:r>
        <w:separator/>
      </w:r>
    </w:p>
  </w:endnote>
  <w:endnote w:type="continuationSeparator" w:id="0">
    <w:p w14:paraId="06B61520" w14:textId="77777777" w:rsidR="00D47B2E" w:rsidRDefault="00D47B2E" w:rsidP="00A97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6434917"/>
      <w:docPartObj>
        <w:docPartGallery w:val="Page Numbers (Bottom of Page)"/>
        <w:docPartUnique/>
      </w:docPartObj>
    </w:sdtPr>
    <w:sdtContent>
      <w:p w14:paraId="21A6AD93" w14:textId="162F44C4" w:rsidR="00A97DC9" w:rsidRDefault="00A97DC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0CBBCC" w14:textId="77777777" w:rsidR="00A97DC9" w:rsidRDefault="00A97DC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4765F" w14:textId="77777777" w:rsidR="00D47B2E" w:rsidRDefault="00D47B2E" w:rsidP="00A97DC9">
      <w:pPr>
        <w:spacing w:after="0" w:line="240" w:lineRule="auto"/>
      </w:pPr>
      <w:r>
        <w:separator/>
      </w:r>
    </w:p>
  </w:footnote>
  <w:footnote w:type="continuationSeparator" w:id="0">
    <w:p w14:paraId="43ECD24B" w14:textId="77777777" w:rsidR="00D47B2E" w:rsidRDefault="00D47B2E" w:rsidP="00A97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027D5"/>
    <w:multiLevelType w:val="hybridMultilevel"/>
    <w:tmpl w:val="B714F9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DD750D9"/>
    <w:multiLevelType w:val="hybridMultilevel"/>
    <w:tmpl w:val="883CE5F6"/>
    <w:lvl w:ilvl="0" w:tplc="35148D5C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788434E"/>
    <w:multiLevelType w:val="hybridMultilevel"/>
    <w:tmpl w:val="9C3A042E"/>
    <w:lvl w:ilvl="0" w:tplc="5E8C8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8D5825"/>
    <w:multiLevelType w:val="hybridMultilevel"/>
    <w:tmpl w:val="C1149C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96824662">
    <w:abstractNumId w:val="0"/>
  </w:num>
  <w:num w:numId="2" w16cid:durableId="1449157488">
    <w:abstractNumId w:val="1"/>
  </w:num>
  <w:num w:numId="3" w16cid:durableId="2043087074">
    <w:abstractNumId w:val="3"/>
  </w:num>
  <w:num w:numId="4" w16cid:durableId="1455246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243"/>
    <w:rsid w:val="00006190"/>
    <w:rsid w:val="000B5BC4"/>
    <w:rsid w:val="00100880"/>
    <w:rsid w:val="001045EA"/>
    <w:rsid w:val="001A0A04"/>
    <w:rsid w:val="002413CD"/>
    <w:rsid w:val="00412F47"/>
    <w:rsid w:val="00486CC6"/>
    <w:rsid w:val="00541094"/>
    <w:rsid w:val="00570392"/>
    <w:rsid w:val="00624CC6"/>
    <w:rsid w:val="007F4284"/>
    <w:rsid w:val="00942A24"/>
    <w:rsid w:val="009D204A"/>
    <w:rsid w:val="009E0243"/>
    <w:rsid w:val="00A04313"/>
    <w:rsid w:val="00A83B68"/>
    <w:rsid w:val="00A97DC9"/>
    <w:rsid w:val="00B61A02"/>
    <w:rsid w:val="00BF34AD"/>
    <w:rsid w:val="00C57B73"/>
    <w:rsid w:val="00CD7978"/>
    <w:rsid w:val="00D1067F"/>
    <w:rsid w:val="00D47B2E"/>
    <w:rsid w:val="00E72B9F"/>
    <w:rsid w:val="00E80C5E"/>
    <w:rsid w:val="00EA0DC5"/>
    <w:rsid w:val="00EB33BC"/>
    <w:rsid w:val="00ED348E"/>
    <w:rsid w:val="00F1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C109A"/>
  <w15:chartTrackingRefBased/>
  <w15:docId w15:val="{2FE9E3EE-635E-4998-AA01-DB3183DC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02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2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2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2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02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02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02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02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02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02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02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02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02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02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02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02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02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02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02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0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02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0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02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02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02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02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02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02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02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413C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413CD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A97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97DC9"/>
  </w:style>
  <w:style w:type="paragraph" w:styleId="af0">
    <w:name w:val="footer"/>
    <w:basedOn w:val="a"/>
    <w:link w:val="af1"/>
    <w:uiPriority w:val="99"/>
    <w:unhideWhenUsed/>
    <w:rsid w:val="00A97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97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azkenes.kz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Айнагуль Беркумбаева</dc:creator>
  <cp:keywords/>
  <dc:description/>
  <cp:lastModifiedBy>Айнагуль Беркумбаева</cp:lastModifiedBy>
  <cp:revision>14</cp:revision>
  <cp:lastPrinted>2026-07-30T04:36:00Z</cp:lastPrinted>
  <dcterms:created xsi:type="dcterms:W3CDTF">2026-07-27T12:37:00Z</dcterms:created>
  <dcterms:modified xsi:type="dcterms:W3CDTF">2026-07-30T04:37:00Z</dcterms:modified>
</cp:coreProperties>
</file>