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73BB" w14:textId="73DD2BCE" w:rsidR="002F601E" w:rsidRDefault="002F601E" w:rsidP="002F601E">
      <w:pPr>
        <w:spacing w:after="0" w:line="276" w:lineRule="auto"/>
        <w:ind w:hanging="142"/>
        <w:jc w:val="right"/>
        <w:rPr>
          <w:rStyle w:val="a4"/>
          <w:rFonts w:ascii="Times New Roman" w:hAnsi="Times New Roman" w:cs="Times New Roman"/>
          <w:b w:val="0"/>
          <w:bCs w:val="0"/>
          <w:i/>
          <w:iCs/>
          <w:sz w:val="32"/>
          <w:szCs w:val="32"/>
          <w:lang w:val="kk-KZ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iCs/>
          <w:sz w:val="32"/>
          <w:szCs w:val="32"/>
          <w:lang w:val="kk-KZ"/>
        </w:rPr>
        <w:t>Жоба</w:t>
      </w:r>
    </w:p>
    <w:p w14:paraId="06E67B58" w14:textId="77777777" w:rsidR="001E1E93" w:rsidRPr="002F601E" w:rsidRDefault="001E1E93" w:rsidP="002F601E">
      <w:pPr>
        <w:spacing w:after="0" w:line="276" w:lineRule="auto"/>
        <w:ind w:hanging="142"/>
        <w:jc w:val="right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p w14:paraId="47F8450E" w14:textId="3541B323" w:rsidR="00347FE0" w:rsidRPr="002F601E" w:rsidRDefault="002F601E" w:rsidP="002F601E">
      <w:pPr>
        <w:spacing w:after="0" w:line="276" w:lineRule="auto"/>
        <w:jc w:val="right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6C090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B0877" w:rsidRPr="006C090C"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spellStart"/>
      <w:r w:rsidR="00347FE0">
        <w:rPr>
          <w:rStyle w:val="a4"/>
          <w:rFonts w:ascii="Times New Roman" w:hAnsi="Times New Roman" w:cs="Times New Roman"/>
          <w:sz w:val="28"/>
          <w:szCs w:val="28"/>
        </w:rPr>
        <w:t>Келісілді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»</w:t>
      </w:r>
    </w:p>
    <w:p w14:paraId="28720C1A" w14:textId="77777777" w:rsidR="00347FE0" w:rsidRDefault="00347FE0" w:rsidP="00347FE0">
      <w:pPr>
        <w:spacing w:after="0" w:line="276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347FE0">
        <w:rPr>
          <w:rStyle w:val="a4"/>
          <w:rFonts w:ascii="Times New Roman" w:hAnsi="Times New Roman" w:cs="Times New Roman"/>
          <w:sz w:val="28"/>
          <w:szCs w:val="28"/>
        </w:rPr>
        <w:t>Жарқайың</w:t>
      </w:r>
      <w:proofErr w:type="spellEnd"/>
      <w:r w:rsidRPr="00347FE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E0">
        <w:rPr>
          <w:rStyle w:val="a4"/>
          <w:rFonts w:ascii="Times New Roman" w:hAnsi="Times New Roman" w:cs="Times New Roman"/>
          <w:sz w:val="28"/>
          <w:szCs w:val="28"/>
        </w:rPr>
        <w:t>ауданы</w:t>
      </w:r>
      <w:proofErr w:type="spellEnd"/>
    </w:p>
    <w:p w14:paraId="52876CDE" w14:textId="77777777" w:rsidR="00347FE0" w:rsidRDefault="00347FE0" w:rsidP="00347FE0">
      <w:pPr>
        <w:spacing w:after="0" w:line="276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347FE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E0">
        <w:rPr>
          <w:rStyle w:val="a4"/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47FE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E0">
        <w:rPr>
          <w:rStyle w:val="a4"/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347FE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E0">
        <w:rPr>
          <w:rStyle w:val="a4"/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14:paraId="63E50166" w14:textId="30685997" w:rsidR="00F40AA2" w:rsidRDefault="003B0877" w:rsidP="00347FE0">
      <w:pPr>
        <w:spacing w:after="0" w:line="276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6C090C">
        <w:rPr>
          <w:rStyle w:val="a4"/>
          <w:rFonts w:ascii="Times New Roman" w:hAnsi="Times New Roman" w:cs="Times New Roman"/>
          <w:sz w:val="28"/>
          <w:szCs w:val="28"/>
        </w:rPr>
        <w:t>____________</w:t>
      </w:r>
    </w:p>
    <w:p w14:paraId="644560C7" w14:textId="77777777" w:rsidR="002F601E" w:rsidRDefault="002F601E" w:rsidP="009F56DB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p w14:paraId="6DEDBEAE" w14:textId="77777777" w:rsidR="002F601E" w:rsidRDefault="002F601E" w:rsidP="001E1E93">
      <w:pPr>
        <w:tabs>
          <w:tab w:val="center" w:pos="7087"/>
          <w:tab w:val="left" w:pos="13215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proofErr w:type="spellStart"/>
      <w:r w:rsidRPr="002F601E">
        <w:rPr>
          <w:rStyle w:val="a4"/>
          <w:rFonts w:ascii="Times New Roman" w:hAnsi="Times New Roman" w:cs="Times New Roman"/>
          <w:sz w:val="28"/>
          <w:szCs w:val="28"/>
        </w:rPr>
        <w:t>Жарқайың</w:t>
      </w:r>
      <w:proofErr w:type="spellEnd"/>
      <w:r w:rsidRPr="002F601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1E">
        <w:rPr>
          <w:rStyle w:val="a4"/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2F601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1E">
        <w:rPr>
          <w:rStyle w:val="a4"/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2F601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1E">
        <w:rPr>
          <w:rStyle w:val="a4"/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2F601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43E2C6B4" w14:textId="5A700A90" w:rsidR="002F601E" w:rsidRPr="002F601E" w:rsidRDefault="002F601E" w:rsidP="001E1E93">
      <w:pPr>
        <w:tabs>
          <w:tab w:val="center" w:pos="7087"/>
          <w:tab w:val="left" w:pos="1321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601E">
        <w:rPr>
          <w:rStyle w:val="a4"/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2F601E">
        <w:rPr>
          <w:rStyle w:val="a4"/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2F601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1E">
        <w:rPr>
          <w:rStyle w:val="a4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F601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1E">
        <w:rPr>
          <w:rStyle w:val="a4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F601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1E">
        <w:rPr>
          <w:rStyle w:val="a4"/>
          <w:rFonts w:ascii="Times New Roman" w:hAnsi="Times New Roman" w:cs="Times New Roman"/>
          <w:sz w:val="28"/>
          <w:szCs w:val="28"/>
        </w:rPr>
        <w:t>жоспары</w:t>
      </w:r>
      <w:proofErr w:type="spellEnd"/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7"/>
        <w:gridCol w:w="5524"/>
        <w:gridCol w:w="1984"/>
        <w:gridCol w:w="2268"/>
        <w:gridCol w:w="4257"/>
      </w:tblGrid>
      <w:tr w:rsidR="00B7466F" w:rsidRPr="00C377FF" w14:paraId="63E63E5A" w14:textId="77777777" w:rsidTr="004D3076">
        <w:trPr>
          <w:cantSplit/>
          <w:trHeight w:val="8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A1CE" w14:textId="77777777" w:rsidR="003B0877" w:rsidRPr="00C377FF" w:rsidRDefault="003B0877" w:rsidP="00440C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A23" w14:textId="58150B07" w:rsidR="003B0877" w:rsidRPr="00C377FF" w:rsidRDefault="002F601E" w:rsidP="00B527B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601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Сұрақтың</w:t>
            </w:r>
            <w:proofErr w:type="spellEnd"/>
            <w:r w:rsidRPr="002F601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B78B" w14:textId="31611E56" w:rsidR="003B0877" w:rsidRPr="00C377FF" w:rsidRDefault="002F601E" w:rsidP="00B527B3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2D1D" w14:textId="7DD0FA87" w:rsidR="003B0877" w:rsidRPr="00C377FF" w:rsidRDefault="002F601E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1E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292" w14:textId="65894DC5" w:rsidR="003B0877" w:rsidRPr="00C377FF" w:rsidRDefault="002F601E" w:rsidP="00B527B3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орган</w:t>
            </w:r>
          </w:p>
        </w:tc>
      </w:tr>
      <w:tr w:rsidR="00B7466F" w:rsidRPr="00C377FF" w14:paraId="18058E50" w14:textId="77777777" w:rsidTr="004D3076">
        <w:trPr>
          <w:cantSplit/>
          <w:trHeight w:val="13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757" w14:textId="448119FE" w:rsidR="00BD3648" w:rsidRPr="00C377FF" w:rsidRDefault="00D740C6" w:rsidP="00BD3648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4F8" w14:textId="4F8151D9" w:rsidR="00BD3648" w:rsidRPr="00C377FF" w:rsidRDefault="002F601E" w:rsidP="002F601E">
            <w:pPr>
              <w:spacing w:after="0" w:line="280" w:lineRule="exact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әзірлейтін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азаматтардың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құқықтарына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бостандықтары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міндеттеріне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НҚА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жобаларын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әзірлеуге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талқылауға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мүшелерінің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қатысуы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олар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қорытындыларын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90E" w14:textId="473BDEDA" w:rsidR="00BD3648" w:rsidRPr="00D576F4" w:rsidRDefault="002F601E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Түсуіне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B8F" w14:textId="16A2BF42" w:rsidR="00BD3648" w:rsidRPr="00C377FF" w:rsidRDefault="002F601E" w:rsidP="00B527B3">
            <w:pPr>
              <w:spacing w:after="0" w:line="280" w:lineRule="exac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отырысының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EE3" w14:textId="25F0A710" w:rsidR="00BD3648" w:rsidRPr="00C377FF" w:rsidRDefault="002F601E" w:rsidP="00B325FD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НҚА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әзірлеушілері</w:t>
            </w:r>
            <w:proofErr w:type="spellEnd"/>
          </w:p>
        </w:tc>
      </w:tr>
      <w:tr w:rsidR="00B7466F" w:rsidRPr="00C377FF" w14:paraId="781FACF7" w14:textId="77777777" w:rsidTr="004D3076">
        <w:trPr>
          <w:cantSplit/>
          <w:trHeight w:val="2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305" w14:textId="27CEEB8F" w:rsidR="00605565" w:rsidRPr="00C377FF" w:rsidRDefault="00D740C6" w:rsidP="00605565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898" w14:textId="7AE410E3" w:rsidR="00605565" w:rsidRPr="00C377FF" w:rsidRDefault="002F601E" w:rsidP="002F601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органдардың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жандар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қолайлы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пандустың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шақыру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кнопкасының</w:t>
            </w:r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автомобильге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тұрақ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көрсеткіштік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белгілердің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қолданыстағы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проблемалар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тұрғысынан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мемлек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көрсетуі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5565" w:rsidRPr="00440CE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Тізім бойынша</w:t>
            </w:r>
            <w:r w:rsidR="00605565" w:rsidRPr="00440CE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1B0" w14:textId="77777777" w:rsidR="00605565" w:rsidRPr="00C377FF" w:rsidRDefault="00605565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F779F4" w14:textId="78FF0940" w:rsidR="00605565" w:rsidRPr="002F601E" w:rsidRDefault="002F601E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Тоқсан сайын</w:t>
            </w:r>
          </w:p>
          <w:p w14:paraId="123980FF" w14:textId="77777777" w:rsidR="00605565" w:rsidRPr="00C377FF" w:rsidRDefault="00605565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8131" w14:textId="4A485CEB" w:rsidR="00605565" w:rsidRPr="00C377FF" w:rsidRDefault="002F601E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отырысының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460" w14:textId="71FAEB87" w:rsidR="00605565" w:rsidRPr="002F601E" w:rsidRDefault="002F601E" w:rsidP="00B325FD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ММ басшылары</w:t>
            </w:r>
          </w:p>
        </w:tc>
      </w:tr>
      <w:tr w:rsidR="00B7466F" w:rsidRPr="00C377FF" w14:paraId="4485B3A8" w14:textId="77777777" w:rsidTr="004D3076">
        <w:trPr>
          <w:cantSplit/>
          <w:trHeight w:val="13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C7D" w14:textId="482F8EF6" w:rsidR="00F50D23" w:rsidRPr="00C377FF" w:rsidRDefault="00D740C6" w:rsidP="00F50D23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6D7" w14:textId="736A709E" w:rsidR="00F50D23" w:rsidRPr="00C377FF" w:rsidRDefault="00EF77F8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Қоғамдық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кеңес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төрағасының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халық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алдындағы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Қоғамдық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кеңестің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жұмысы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87E6" w14:textId="34E6CFB3" w:rsidR="00F50D23" w:rsidRPr="00C377FF" w:rsidRDefault="00EF77F8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Жартыжылдық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жылына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952" w14:textId="744A0FC9" w:rsidR="00F50D23" w:rsidRPr="00C377FF" w:rsidRDefault="00EF77F8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Ақпарат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аудандық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мәслихаттың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сайтында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жариялау</w:t>
            </w:r>
            <w:proofErr w:type="spellEnd"/>
            <w:r w:rsidR="00F50D23"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117" w14:textId="1D6EFEA3" w:rsidR="00F50D23" w:rsidRDefault="002F601E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 төрағасы</w:t>
            </w:r>
          </w:p>
          <w:p w14:paraId="122585AB" w14:textId="33DFB46D" w:rsidR="00F50D23" w:rsidRPr="00C377FF" w:rsidRDefault="002F601E" w:rsidP="002F601E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 хатшысы</w:t>
            </w:r>
          </w:p>
        </w:tc>
      </w:tr>
      <w:tr w:rsidR="00B7466F" w:rsidRPr="00C377FF" w14:paraId="201DE9A4" w14:textId="77777777" w:rsidTr="004D3076">
        <w:trPr>
          <w:trHeight w:val="73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2F184" w14:textId="18A01A3F" w:rsidR="00F50D23" w:rsidRPr="00C377FF" w:rsidRDefault="00D740C6" w:rsidP="00F50D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8213C" w14:textId="610B35C3" w:rsidR="00F50D23" w:rsidRPr="00EF77F8" w:rsidRDefault="00EF77F8" w:rsidP="00EF77F8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1)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Аудан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әкімінің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Ауданның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жылғы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әлеуметтік-экономикалық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даму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қорытындылары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Қоғамдық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кеңес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алдындағы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FAAD3" w14:textId="6EDB9D93" w:rsidR="00F50D23" w:rsidRPr="00EF77F8" w:rsidRDefault="00EF77F8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4B0D" w14:textId="002C7AE2" w:rsidR="00F50D23" w:rsidRPr="00C377FF" w:rsidRDefault="002F601E" w:rsidP="002F601E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аттама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8DD" w14:textId="7019AF83" w:rsidR="00F50D23" w:rsidRPr="002F601E" w:rsidRDefault="002F601E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 әкімінің орынбасары</w:t>
            </w:r>
          </w:p>
        </w:tc>
      </w:tr>
      <w:tr w:rsidR="00B7466F" w:rsidRPr="00C377FF" w14:paraId="14C33EFD" w14:textId="77777777" w:rsidTr="004D3076">
        <w:trPr>
          <w:trHeight w:val="99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0CE0" w14:textId="274B6BC4" w:rsidR="00F50D23" w:rsidRPr="00C377FF" w:rsidRDefault="00F50D23" w:rsidP="00F50D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E1D" w14:textId="2CFF3590" w:rsidR="00F50D23" w:rsidRPr="00EF77F8" w:rsidRDefault="00EF77F8" w:rsidP="00EF77F8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2) </w:t>
            </w:r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жылдың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қорытындысы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Қоғамдық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кеңестің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қызметі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есеп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65FA" w14:textId="7D495EDC" w:rsidR="00F50D23" w:rsidRPr="00C377FF" w:rsidRDefault="00F50D23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00B0" w14:textId="32F56048" w:rsidR="00F50D23" w:rsidRPr="00C377FF" w:rsidRDefault="00EF77F8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БАҚ-та,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әлеуметтік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желілерде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3BF" w14:textId="6680E118" w:rsidR="00F50D23" w:rsidRPr="002F601E" w:rsidRDefault="002F601E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 төрағасы</w:t>
            </w:r>
          </w:p>
        </w:tc>
      </w:tr>
      <w:tr w:rsidR="00B7466F" w:rsidRPr="00C377FF" w14:paraId="0D40C1C2" w14:textId="77777777" w:rsidTr="004D3076">
        <w:trPr>
          <w:cantSplit/>
          <w:trHeight w:val="21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F06E" w14:textId="2DCB3846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490" w14:textId="79EB506C" w:rsidR="00D740C6" w:rsidRPr="00C377FF" w:rsidRDefault="00EF77F8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нормаларын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сақтауды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заңнаманы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орындауды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басқаруды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органдардың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өкілдерінің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өтініштерін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1AB" w14:textId="3E40871B" w:rsidR="00D740C6" w:rsidRPr="00C377FF" w:rsidRDefault="002F601E" w:rsidP="002F601E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ыл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үсуіне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  <w:r w:rsidRPr="002F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704B" w14:textId="072DFD88" w:rsidR="00D740C6" w:rsidRPr="002F601E" w:rsidRDefault="002F601E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отырысының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88D" w14:textId="6986E008" w:rsidR="00D740C6" w:rsidRPr="00EF77F8" w:rsidRDefault="00EF77F8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 мүшелері</w:t>
            </w:r>
          </w:p>
        </w:tc>
      </w:tr>
      <w:tr w:rsidR="00B7466F" w:rsidRPr="00350E2F" w14:paraId="3B76B028" w14:textId="77777777" w:rsidTr="004D3076">
        <w:trPr>
          <w:trHeight w:val="99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DF13" w14:textId="2B29C0DB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9ED5" w14:textId="7BD2E3C2" w:rsidR="00D740C6" w:rsidRPr="00EF77F8" w:rsidRDefault="00EF77F8" w:rsidP="00EF77F8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="00D740C6" w:rsidRPr="00EF77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меншігіндегі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учаскелерін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жалдау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шарттарын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жасасу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құқығын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  <w:r w:rsidR="00D740C6" w:rsidRPr="00EF77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64D62" w14:textId="3EC07F72" w:rsidR="00D740C6" w:rsidRPr="00EF77F8" w:rsidRDefault="00EF77F8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39A0B" w14:textId="2744F075" w:rsidR="00D740C6" w:rsidRPr="007B4039" w:rsidRDefault="00540487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404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5404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жанындағы </w:t>
            </w:r>
            <w:r w:rsidR="00350E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 w:rsidR="007B4039" w:rsidRPr="007B403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ыбайлас жемқорлыққа қарсы іс-қимыл жөніндегі комиссияның хаттамасы, ұсынымдар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71FD" w14:textId="1D7A8908" w:rsidR="00D740C6" w:rsidRPr="004D3076" w:rsidRDefault="00EF77F8" w:rsidP="00EF77F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Жарқайың ауданының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</w:t>
            </w:r>
            <w:r w:rsidRPr="004D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уыл шаруашылығы, жер қатынастары және кәсіпкерлік бөлімі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4D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ММ</w:t>
            </w:r>
          </w:p>
        </w:tc>
      </w:tr>
      <w:tr w:rsidR="00B7466F" w:rsidRPr="00C377FF" w14:paraId="468A37B8" w14:textId="77777777" w:rsidTr="004D3076">
        <w:trPr>
          <w:trHeight w:val="7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04AF" w14:textId="119CBB10" w:rsidR="00D740C6" w:rsidRPr="004D3076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D1E" w14:textId="1C84E3D6" w:rsidR="00D740C6" w:rsidRPr="008229EF" w:rsidRDefault="00EF77F8" w:rsidP="00EF77F8">
            <w:pPr>
              <w:pStyle w:val="a7"/>
              <w:spacing w:after="0" w:line="28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="00D740C6" w:rsidRPr="0082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F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Жарқайың ауданы аумағында су тасқынының алдын алу бойынша қабылданып жатқан шаралар туралы</w:t>
            </w:r>
            <w:r w:rsidR="00D740C6" w:rsidRPr="0082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C93" w14:textId="4257160E" w:rsidR="00D740C6" w:rsidRPr="004D3076" w:rsidRDefault="00D740C6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F17A" w14:textId="7130981D" w:rsidR="00D740C6" w:rsidRPr="00C377FF" w:rsidRDefault="007B4039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отырысының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B980" w14:textId="3D87CB5E" w:rsidR="00D740C6" w:rsidRPr="00C377FF" w:rsidRDefault="00EF77F8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F8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Жарқайың ауданының ТЖ бөлімі</w:t>
            </w:r>
          </w:p>
        </w:tc>
      </w:tr>
      <w:tr w:rsidR="00B7466F" w:rsidRPr="00C377FF" w14:paraId="2171DFF9" w14:textId="77777777" w:rsidTr="004D3076">
        <w:trPr>
          <w:trHeight w:val="7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EC2A2" w14:textId="3791A5C1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7228" w14:textId="4C05500D" w:rsidR="00D740C6" w:rsidRPr="00EF77F8" w:rsidRDefault="00EF77F8" w:rsidP="00EF77F8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1) </w:t>
            </w:r>
            <w:r w:rsidR="00D740C6"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Жазғы</w:t>
            </w:r>
            <w:proofErr w:type="spellEnd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демалыс</w:t>
            </w:r>
            <w:proofErr w:type="spellEnd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кезеңіндегі</w:t>
            </w:r>
            <w:proofErr w:type="spellEnd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қауіпсіздігі</w:t>
            </w:r>
            <w:proofErr w:type="spellEnd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туралы</w:t>
            </w:r>
            <w:proofErr w:type="spellEnd"/>
            <w:r w:rsidR="00D740C6" w:rsidRPr="00EF7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12FF1" w14:textId="627BB2BE" w:rsidR="00D740C6" w:rsidRPr="00EF77F8" w:rsidRDefault="00EF77F8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90B5D" w14:textId="2F236AAC" w:rsidR="00D740C6" w:rsidRPr="00C377FF" w:rsidRDefault="002F601E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отырысының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D085" w14:textId="1D168D79" w:rsidR="00EF77F8" w:rsidRDefault="00EF77F8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«Жарқайың ауданының білім бөлімі»</w:t>
            </w:r>
            <w:r w:rsidRPr="00EF77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ММ</w:t>
            </w:r>
          </w:p>
          <w:p w14:paraId="7A40C27B" w14:textId="33539E9C" w:rsidR="00D740C6" w:rsidRPr="00C377FF" w:rsidRDefault="00EF77F8" w:rsidP="00B325FD">
            <w:pPr>
              <w:pStyle w:val="a3"/>
              <w:spacing w:after="0" w:line="280" w:lineRule="exact"/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EF77F8">
              <w:rPr>
                <w:bCs/>
                <w:sz w:val="28"/>
                <w:szCs w:val="28"/>
                <w:lang w:val="kk-KZ" w:eastAsia="ru-RU"/>
              </w:rPr>
              <w:t>Жарқайың ауданының ТЖ бөлімі</w:t>
            </w:r>
          </w:p>
        </w:tc>
      </w:tr>
      <w:tr w:rsidR="00B7466F" w:rsidRPr="00C377FF" w14:paraId="4A34C7BB" w14:textId="77777777" w:rsidTr="004D3076">
        <w:trPr>
          <w:trHeight w:val="44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32D" w14:textId="5FCB6531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39B" w14:textId="30222A4C" w:rsidR="00D740C6" w:rsidRPr="00EF77F8" w:rsidRDefault="00EF77F8" w:rsidP="00EF77F8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2) </w:t>
            </w:r>
            <w:r w:rsidR="00D740C6" w:rsidRPr="00EF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Қоқыс-қаланың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жаһандық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мәселесі</w:t>
            </w:r>
            <w:proofErr w:type="spellEnd"/>
            <w:r w:rsidR="00D740C6" w:rsidRPr="00EF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AE7A" w14:textId="3D3648F1" w:rsidR="00D740C6" w:rsidRPr="00C377FF" w:rsidRDefault="00D740C6" w:rsidP="00B325FD">
            <w:pPr>
              <w:spacing w:after="0" w:line="280" w:lineRule="exac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11C" w14:textId="6B194F8B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2380" w14:textId="524CA69A" w:rsidR="00D740C6" w:rsidRPr="004B4645" w:rsidRDefault="00EF77F8" w:rsidP="00EF77F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Державинск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қаласы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>әкімінің</w:t>
            </w:r>
            <w:proofErr w:type="spellEnd"/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аппараты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EF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ММ</w:t>
            </w:r>
          </w:p>
        </w:tc>
      </w:tr>
      <w:tr w:rsidR="00B7466F" w:rsidRPr="00350E2F" w14:paraId="567CCADB" w14:textId="77777777" w:rsidTr="004D3076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9BF" w14:textId="6FAAC19A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DE6" w14:textId="6F93F9A1" w:rsidR="00EF77F8" w:rsidRPr="00EF77F8" w:rsidRDefault="00EF77F8" w:rsidP="00EF77F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Жарқайың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тұрғындарының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, БАҚ,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бірлестіктер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саяси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партиялар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өкілдерінің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>Жарқайың</w:t>
            </w:r>
            <w:proofErr w:type="spellEnd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>ауданының</w:t>
            </w:r>
            <w:proofErr w:type="spellEnd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>ауласында</w:t>
            </w:r>
            <w:proofErr w:type="spellEnd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мал </w:t>
            </w:r>
            <w:proofErr w:type="spellStart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>жаю</w:t>
            </w:r>
            <w:proofErr w:type="spellEnd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78A" w:rsidRPr="00EF77F8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r w:rsidR="00C2778A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78A">
              <w:rPr>
                <w:rFonts w:ascii="Times New Roman" w:hAnsi="Times New Roman" w:cs="Times New Roman"/>
                <w:sz w:val="28"/>
                <w:szCs w:val="28"/>
              </w:rPr>
              <w:t>Жайылымдарды</w:t>
            </w:r>
            <w:proofErr w:type="spellEnd"/>
            <w:r w:rsid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78A"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proofErr w:type="spellEnd"/>
            <w:r w:rsid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778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C27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мәселе</w:t>
            </w:r>
            <w:proofErr w:type="spellEnd"/>
            <w:r w:rsidR="00C27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тыңдау</w:t>
            </w:r>
            <w:proofErr w:type="spellEnd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7F8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  <w:p w14:paraId="342F85E7" w14:textId="3EDFE223" w:rsidR="00D740C6" w:rsidRPr="00C377FF" w:rsidRDefault="00D740C6" w:rsidP="00EF77F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CFF4" w14:textId="546E7980" w:rsidR="00D740C6" w:rsidRPr="00C2778A" w:rsidRDefault="00C2778A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FBB" w14:textId="4E5B2C33" w:rsidR="00D740C6" w:rsidRPr="007B4039" w:rsidRDefault="00540487" w:rsidP="007B4039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404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5404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жанындағы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 w:rsidR="007B4039" w:rsidRPr="007B403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ыбайлас жемқорлыққа қарсы іс-қимыл жөніндегі комиссияның хаттамасы, ұсынымдар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1CB2" w14:textId="1B2412BF" w:rsidR="00D740C6" w:rsidRPr="004D3076" w:rsidRDefault="00C2778A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Аудан әкімінің орынбасары, </w:t>
            </w:r>
            <w:r w:rsidRPr="004D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Жарқайың ауданының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</w:t>
            </w:r>
            <w:r w:rsidRPr="004D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уыл шаруашылығы, жер қатынастары және кәсіпкерлік бөлімі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4D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ММ </w:t>
            </w:r>
            <w:r w:rsidRPr="00EF77F8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Жарқайың ауданының ТЖ бөлімі</w:t>
            </w:r>
          </w:p>
        </w:tc>
      </w:tr>
      <w:tr w:rsidR="00B7466F" w:rsidRPr="00350E2F" w14:paraId="651C19FC" w14:textId="77777777" w:rsidTr="004D3076">
        <w:trPr>
          <w:trHeight w:val="23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2863B" w14:textId="77777777" w:rsidR="00D740C6" w:rsidRPr="004D3076" w:rsidRDefault="00D740C6" w:rsidP="00D740C6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F94F6E4" w14:textId="0F104C6B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DB0" w14:textId="641A871A" w:rsidR="00D740C6" w:rsidRPr="00C2778A" w:rsidRDefault="00C2778A" w:rsidP="00C2778A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Жарқайың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ауданының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ведомстволық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бағынысты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органдарының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қызметшілері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лауазымды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адамдарының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2022 - 2023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жартыжылдығы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кезеңінде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заңнаманы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орындауы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атқарылған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жұмыстар</w:t>
            </w:r>
            <w:proofErr w:type="spellEnd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8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D740C6" w:rsidRPr="00C27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5A132" w14:textId="77777777" w:rsidR="00D740C6" w:rsidRPr="00C2778A" w:rsidRDefault="00D740C6" w:rsidP="00B325FD">
            <w:pPr>
              <w:spacing w:after="0" w:line="280" w:lineRule="exac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2413001" w14:textId="73A74594" w:rsidR="00D740C6" w:rsidRPr="00C2778A" w:rsidRDefault="00C2778A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B72BF" w14:textId="1F555B9B" w:rsidR="00D740C6" w:rsidRPr="007B4039" w:rsidRDefault="00540487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404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5404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жанындағы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 w:rsidR="007B4039" w:rsidRPr="007B403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ыбайлас жемқорлыққа қарсы іс-қимыл жөніндегі комиссияның хаттамасы, ұсынымдар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1F0" w14:textId="561F2238" w:rsidR="00D740C6" w:rsidRPr="004D3076" w:rsidRDefault="00C2778A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Аудан әкімінің орынбасары, </w:t>
            </w:r>
          </w:p>
          <w:p w14:paraId="6743A7E9" w14:textId="77777777" w:rsidR="00C2778A" w:rsidRDefault="00C2778A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4D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Жарқайың ауданы әкімі аппаратының Әдеп жөніндегі уәкілі</w:t>
            </w:r>
          </w:p>
          <w:p w14:paraId="72CE082A" w14:textId="68615478" w:rsidR="00D740C6" w:rsidRPr="00C2778A" w:rsidRDefault="00C2778A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27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Мемлекеттік-құқықтық жұмыс және Мемлекеттік қызмет көрсетуді талдау бөлімінің басшысы</w:t>
            </w:r>
          </w:p>
        </w:tc>
      </w:tr>
      <w:tr w:rsidR="00B7466F" w:rsidRPr="00350E2F" w14:paraId="0C38E634" w14:textId="77777777" w:rsidTr="004D3076">
        <w:trPr>
          <w:trHeight w:val="156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A022" w14:textId="7E379B52" w:rsidR="00D740C6" w:rsidRPr="00C2778A" w:rsidRDefault="00D740C6" w:rsidP="00D740C6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306" w14:textId="08B84D41" w:rsidR="00D740C6" w:rsidRPr="006712C5" w:rsidRDefault="006712C5" w:rsidP="006712C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«</w:t>
            </w:r>
            <w:r w:rsidRPr="006712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Жарқайың ауданындағы жолдардың сапасы туралы (Жол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дарды күрделі, ағымдағы жөндеу)»</w:t>
            </w:r>
            <w:r w:rsidRPr="006712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мәселесі бойынша басшының есебі.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946" w14:textId="5C81BFC1" w:rsidR="00D740C6" w:rsidRPr="004B4645" w:rsidRDefault="00D740C6" w:rsidP="00B325FD">
            <w:pPr>
              <w:spacing w:after="0" w:line="280" w:lineRule="exac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EFD5" w14:textId="2149C6E4" w:rsidR="00D740C6" w:rsidRPr="006712C5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A34" w14:textId="58EEF33F" w:rsidR="00D740C6" w:rsidRPr="002C7BE5" w:rsidRDefault="006712C5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C7BE5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kk-KZ"/>
              </w:rPr>
              <w:t>Жарқайың ауданы «Тұрғын ұй – коммуналдық шаруашылығы, жолаушылар транспорты, автомобиль жолдары және түрғын ұй инспекциасы бөлімі» ММ</w:t>
            </w:r>
          </w:p>
        </w:tc>
      </w:tr>
      <w:tr w:rsidR="00B7466F" w:rsidRPr="00C377FF" w14:paraId="48F9F9BE" w14:textId="77777777" w:rsidTr="004D3076">
        <w:trPr>
          <w:trHeight w:val="184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DB397" w14:textId="40DBF4CF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4F91" w14:textId="09B9D8B0" w:rsidR="00D740C6" w:rsidRPr="006712C5" w:rsidRDefault="006712C5" w:rsidP="006712C5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О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тбасының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мұқтаждығын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халықтың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аз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қамтылған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топтарына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басшының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671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0C6" w:rsidRPr="0067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>жандарға</w:t>
            </w:r>
            <w:proofErr w:type="spellEnd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="00CB4999" w:rsidRPr="00CB4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51DB" w14:textId="10A33BCF" w:rsidR="00D740C6" w:rsidRPr="008F620F" w:rsidRDefault="00CB4999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D29C7" w14:textId="3394ED9A" w:rsidR="00D740C6" w:rsidRPr="00C377FF" w:rsidRDefault="002F601E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отырысының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C5E8" w14:textId="1D9876F0" w:rsidR="00CB4999" w:rsidRPr="00CB4999" w:rsidRDefault="00CB4999" w:rsidP="00CB499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Жарқайың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ауданының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ұмыспен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қамту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бағдарламалар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бөлімі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  <w:p w14:paraId="00B8B4BA" w14:textId="52FE9591" w:rsidR="00255A67" w:rsidRPr="00255A67" w:rsidRDefault="00CB4999" w:rsidP="00CB4999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Жарқайың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әкімдігінің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халықты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жұмыспен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қамту</w:t>
            </w:r>
            <w:proofErr w:type="spellEnd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99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B4999">
              <w:rPr>
                <w:rFonts w:ascii="Times New Roman" w:hAnsi="Times New Roman" w:cs="Times New Roman"/>
                <w:sz w:val="28"/>
                <w:szCs w:val="28"/>
              </w:rPr>
              <w:t xml:space="preserve"> КММ</w:t>
            </w:r>
          </w:p>
        </w:tc>
      </w:tr>
      <w:tr w:rsidR="00B7466F" w:rsidRPr="00350E2F" w14:paraId="58732621" w14:textId="77777777" w:rsidTr="004D3076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2B8" w14:textId="45B33E28" w:rsidR="00D740C6" w:rsidRPr="000B3299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868" w14:textId="04177C22" w:rsidR="00D740C6" w:rsidRPr="00CB4999" w:rsidRDefault="00CB4999" w:rsidP="00895C48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2) </w:t>
            </w:r>
            <w:r w:rsidR="00895C4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CB499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Жарқайың </w:t>
            </w:r>
            <w:r w:rsidR="00895C4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АА»</w:t>
            </w:r>
            <w:r w:rsidRPr="00CB499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ШЖҚ МКК халыққа медициналық қызмет көрсету бойынша қоғамдық мониторинг жүргізу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7645" w14:textId="024B43B4" w:rsidR="00D740C6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22C2" w14:textId="26FD21EE" w:rsidR="00D740C6" w:rsidRPr="009B1CCB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1FE" w14:textId="11409585" w:rsidR="00CB4999" w:rsidRPr="00CB4999" w:rsidRDefault="00CB4999" w:rsidP="00CB4999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CB499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Жарқайың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АА»</w:t>
            </w:r>
            <w:r w:rsidRPr="00CB499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ШЖҚ МКК</w:t>
            </w:r>
          </w:p>
          <w:p w14:paraId="6AD069AE" w14:textId="1CBEDC32" w:rsidR="00D740C6" w:rsidRPr="00CB4999" w:rsidRDefault="00CB4999" w:rsidP="00CB499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CB499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мүшелері</w:t>
            </w:r>
          </w:p>
        </w:tc>
      </w:tr>
      <w:tr w:rsidR="00B7466F" w:rsidRPr="00C377FF" w14:paraId="3F00734F" w14:textId="77777777" w:rsidTr="004D3076">
        <w:trPr>
          <w:cantSplit/>
          <w:trHeight w:val="8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D461" w14:textId="396C3240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50D3" w14:textId="7D2E16CB" w:rsidR="00D740C6" w:rsidRPr="00440CE7" w:rsidRDefault="00D740C6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жастар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саясатын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асыру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жөніндегі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жастар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ресурстық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орталығының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атқарған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жұмысы</w:t>
            </w:r>
            <w:proofErr w:type="spellEnd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C48" w:rsidRPr="0089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60D" w14:textId="7A468395" w:rsidR="00D740C6" w:rsidRPr="008266E1" w:rsidRDefault="00895C48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D2C6" w14:textId="135E3269" w:rsidR="00D740C6" w:rsidRPr="00C377FF" w:rsidRDefault="002F601E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отырысының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F601E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570" w14:textId="1176453C" w:rsidR="00D740C6" w:rsidRPr="00895C48" w:rsidRDefault="00895C48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«ЖРО» КММ</w:t>
            </w:r>
          </w:p>
        </w:tc>
      </w:tr>
      <w:tr w:rsidR="00B7466F" w:rsidRPr="00C377FF" w14:paraId="47075E03" w14:textId="77777777" w:rsidTr="004D3076">
        <w:trPr>
          <w:cantSplit/>
          <w:trHeight w:val="6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6B54" w14:textId="2C4BAB3A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FE3" w14:textId="4C1DBAA0" w:rsidR="00D740C6" w:rsidRPr="00C377FF" w:rsidRDefault="00895C48" w:rsidP="00187023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жылға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арналған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жұмыс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жоспарын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талқылау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жөніндегі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Қоғамдық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кеңестің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DE0C" w14:textId="0B45F12D" w:rsidR="00D740C6" w:rsidRPr="00895C48" w:rsidRDefault="00895C48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040" w14:textId="2104E8C1" w:rsidR="00D740C6" w:rsidRPr="00895C48" w:rsidRDefault="00895C48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B38" w14:textId="3D8F60EB" w:rsidR="00D740C6" w:rsidRPr="00895C48" w:rsidRDefault="00895C48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Қоғамдық кеңес</w:t>
            </w:r>
          </w:p>
        </w:tc>
      </w:tr>
      <w:tr w:rsidR="00D740C6" w:rsidRPr="00C377FF" w14:paraId="4F0629D0" w14:textId="77777777" w:rsidTr="00C07B15">
        <w:trPr>
          <w:trHeight w:val="573"/>
          <w:jc w:val="center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B8DF" w14:textId="09344DBA" w:rsidR="00D740C6" w:rsidRPr="00C377FF" w:rsidRDefault="00895C48" w:rsidP="00B527B3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895C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Басқа</w:t>
            </w:r>
            <w:proofErr w:type="spellEnd"/>
            <w:r w:rsidRPr="00895C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іс-шаралар</w:t>
            </w:r>
            <w:proofErr w:type="spellEnd"/>
          </w:p>
        </w:tc>
      </w:tr>
      <w:tr w:rsidR="00B7466F" w:rsidRPr="00C377FF" w14:paraId="31630F66" w14:textId="77777777" w:rsidTr="004D3076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E87E" w14:textId="7B7D7C62" w:rsidR="00D740C6" w:rsidRPr="00C377FF" w:rsidRDefault="00D740C6" w:rsidP="00D7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351" w14:textId="3D003D0C" w:rsidR="00D740C6" w:rsidRPr="00C377FF" w:rsidRDefault="00895C48" w:rsidP="00895C4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БАҚ-та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мәслихат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желілерде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жұмысының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ашықтығы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жариялылығын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03A" w14:textId="5D2897FE" w:rsidR="00D740C6" w:rsidRPr="00C377FF" w:rsidRDefault="00895C48" w:rsidP="00F40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Қажет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болған</w:t>
            </w:r>
            <w:proofErr w:type="spellEnd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жағдайда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494" w14:textId="42F7A303" w:rsidR="00D740C6" w:rsidRPr="00C377FF" w:rsidRDefault="00895C48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Жарияланымдар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4DB" w14:textId="66B7A596" w:rsidR="00D740C6" w:rsidRPr="00C377FF" w:rsidRDefault="00895C48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хатшысы</w:t>
            </w:r>
            <w:proofErr w:type="spellEnd"/>
          </w:p>
        </w:tc>
      </w:tr>
      <w:tr w:rsidR="00B7466F" w:rsidRPr="00C377FF" w14:paraId="30ADBAA6" w14:textId="77777777" w:rsidTr="004D3076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9D6" w14:textId="46A35629" w:rsidR="00D740C6" w:rsidRPr="00C377FF" w:rsidRDefault="00D740C6" w:rsidP="00D7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81E" w14:textId="378DF5BA" w:rsidR="00D740C6" w:rsidRPr="00895C48" w:rsidRDefault="00895C48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Аудан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азаматтарын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құқықтарын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бостандықтары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мүдделерін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бұзу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бөлігінде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Ауылдық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округтерде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көшпелі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қабылдауларды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азаматтармен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кездесулерді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46B" w14:textId="5D6E0DBA" w:rsidR="00D740C6" w:rsidRPr="00C377FF" w:rsidRDefault="00895C48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 сайын</w:t>
            </w:r>
            <w:r w:rsidR="00D740C6"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D537" w14:textId="03E73CA0" w:rsidR="00D740C6" w:rsidRPr="00C377FF" w:rsidRDefault="00895C48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азаматтарды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895C48">
              <w:rPr>
                <w:rFonts w:ascii="Times New Roman" w:hAnsi="Times New Roman" w:cs="Times New Roman"/>
                <w:sz w:val="28"/>
                <w:szCs w:val="28"/>
              </w:rPr>
              <w:t xml:space="preserve"> журналы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F99" w14:textId="3E97A17B" w:rsidR="00D740C6" w:rsidRPr="00895C48" w:rsidRDefault="00895C48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 мүшелері</w:t>
            </w:r>
          </w:p>
        </w:tc>
      </w:tr>
      <w:tr w:rsidR="00B7466F" w:rsidRPr="00C377FF" w14:paraId="3D24D442" w14:textId="77777777" w:rsidTr="004D3076">
        <w:trPr>
          <w:trHeight w:val="2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F27F" w14:textId="63E61D73" w:rsidR="00D740C6" w:rsidRPr="00C377FF" w:rsidRDefault="00D740C6" w:rsidP="00D7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B520" w14:textId="004817A7" w:rsidR="00D740C6" w:rsidRPr="00C377FF" w:rsidRDefault="00025C19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ҚК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мүшелерінің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Жарқайың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әкімдігі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жанындағы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комиссиялардың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жұмысына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мәслихат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сессияларына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кеңестерге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қатысуы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деңгейдегі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заңнамалық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органдарға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өтініштер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аудан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әкімдігіне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халықтың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проблемалық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мәселелерін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шешуде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жәрдем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025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EEF" w14:textId="48FA2D09" w:rsidR="00D740C6" w:rsidRPr="00C377FF" w:rsidRDefault="00025C19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25C19">
              <w:rPr>
                <w:rFonts w:ascii="Times New Roman" w:hAnsi="Times New Roman" w:cs="Times New Roman"/>
                <w:bCs/>
                <w:sz w:val="28"/>
                <w:szCs w:val="28"/>
              </w:rPr>
              <w:t>Жыл</w:t>
            </w:r>
            <w:proofErr w:type="spellEnd"/>
            <w:r w:rsidRPr="00025C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25C19">
              <w:rPr>
                <w:rFonts w:ascii="Times New Roman" w:hAnsi="Times New Roman" w:cs="Times New Roman"/>
                <w:bCs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1D84" w14:textId="7915BB05" w:rsidR="00D740C6" w:rsidRPr="00C377FF" w:rsidRDefault="00025C19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5C48">
              <w:rPr>
                <w:rFonts w:ascii="Times New Roman" w:hAnsi="Times New Roman" w:cs="Times New Roman"/>
                <w:bCs/>
                <w:sz w:val="28"/>
                <w:szCs w:val="28"/>
              </w:rPr>
              <w:t>Жарияланымдар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9A3" w14:textId="19A5716B" w:rsidR="00D740C6" w:rsidRPr="00025C19" w:rsidRDefault="00025C19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 хатшысы</w:t>
            </w:r>
          </w:p>
        </w:tc>
      </w:tr>
    </w:tbl>
    <w:p w14:paraId="48EFACFC" w14:textId="77777777" w:rsidR="003B0877" w:rsidRPr="006C090C" w:rsidRDefault="003B0877" w:rsidP="003B0877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A2FD0" w14:textId="77777777" w:rsidR="00942A24" w:rsidRPr="006C090C" w:rsidRDefault="00942A24">
      <w:pPr>
        <w:rPr>
          <w:rFonts w:ascii="Times New Roman" w:hAnsi="Times New Roman" w:cs="Times New Roman"/>
          <w:sz w:val="28"/>
          <w:szCs w:val="28"/>
        </w:rPr>
      </w:pPr>
    </w:p>
    <w:sectPr w:rsidR="00942A24" w:rsidRPr="006C090C" w:rsidSect="00B527B3">
      <w:pgSz w:w="16838" w:h="11906" w:orient="landscape"/>
      <w:pgMar w:top="567" w:right="962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A0D"/>
    <w:multiLevelType w:val="hybridMultilevel"/>
    <w:tmpl w:val="437AF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0CEC"/>
    <w:multiLevelType w:val="multilevel"/>
    <w:tmpl w:val="B1D8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E522C"/>
    <w:multiLevelType w:val="hybridMultilevel"/>
    <w:tmpl w:val="07326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F4B83"/>
    <w:multiLevelType w:val="hybridMultilevel"/>
    <w:tmpl w:val="D35E5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66"/>
    <w:multiLevelType w:val="hybridMultilevel"/>
    <w:tmpl w:val="040EE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67196"/>
    <w:multiLevelType w:val="hybridMultilevel"/>
    <w:tmpl w:val="495EF9F8"/>
    <w:lvl w:ilvl="0" w:tplc="8C8C4F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91201">
    <w:abstractNumId w:val="1"/>
  </w:num>
  <w:num w:numId="2" w16cid:durableId="2107263315">
    <w:abstractNumId w:val="2"/>
  </w:num>
  <w:num w:numId="3" w16cid:durableId="2140686268">
    <w:abstractNumId w:val="4"/>
  </w:num>
  <w:num w:numId="4" w16cid:durableId="1342395017">
    <w:abstractNumId w:val="3"/>
  </w:num>
  <w:num w:numId="5" w16cid:durableId="70931754">
    <w:abstractNumId w:val="0"/>
  </w:num>
  <w:num w:numId="6" w16cid:durableId="1149903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F8"/>
    <w:rsid w:val="0001566C"/>
    <w:rsid w:val="00025C19"/>
    <w:rsid w:val="00041861"/>
    <w:rsid w:val="00062D3B"/>
    <w:rsid w:val="00064A75"/>
    <w:rsid w:val="0006613F"/>
    <w:rsid w:val="000911DA"/>
    <w:rsid w:val="0009682A"/>
    <w:rsid w:val="000B242C"/>
    <w:rsid w:val="000B3299"/>
    <w:rsid w:val="001210B3"/>
    <w:rsid w:val="0013440F"/>
    <w:rsid w:val="00187023"/>
    <w:rsid w:val="001B35C1"/>
    <w:rsid w:val="001B7BEC"/>
    <w:rsid w:val="001C01B8"/>
    <w:rsid w:val="001E1E93"/>
    <w:rsid w:val="001F0450"/>
    <w:rsid w:val="00211DD0"/>
    <w:rsid w:val="00255A67"/>
    <w:rsid w:val="00286CF1"/>
    <w:rsid w:val="002B7FE5"/>
    <w:rsid w:val="002C7BE5"/>
    <w:rsid w:val="002E643F"/>
    <w:rsid w:val="002F15DB"/>
    <w:rsid w:val="002F601E"/>
    <w:rsid w:val="00323FB6"/>
    <w:rsid w:val="00347FE0"/>
    <w:rsid w:val="00350E2F"/>
    <w:rsid w:val="00365F53"/>
    <w:rsid w:val="003B0877"/>
    <w:rsid w:val="003C1BA8"/>
    <w:rsid w:val="003F408A"/>
    <w:rsid w:val="00403952"/>
    <w:rsid w:val="00412F47"/>
    <w:rsid w:val="00440CE7"/>
    <w:rsid w:val="004B4645"/>
    <w:rsid w:val="004C445F"/>
    <w:rsid w:val="004D3076"/>
    <w:rsid w:val="00502DED"/>
    <w:rsid w:val="00540487"/>
    <w:rsid w:val="00573CC3"/>
    <w:rsid w:val="0057777E"/>
    <w:rsid w:val="00583F7D"/>
    <w:rsid w:val="005A7476"/>
    <w:rsid w:val="005B1560"/>
    <w:rsid w:val="005B78F9"/>
    <w:rsid w:val="005E64CA"/>
    <w:rsid w:val="005F2E80"/>
    <w:rsid w:val="00600DF1"/>
    <w:rsid w:val="0060278C"/>
    <w:rsid w:val="00605565"/>
    <w:rsid w:val="0063389A"/>
    <w:rsid w:val="0066193F"/>
    <w:rsid w:val="006712C5"/>
    <w:rsid w:val="00683FA7"/>
    <w:rsid w:val="006852C0"/>
    <w:rsid w:val="0069229B"/>
    <w:rsid w:val="00693C54"/>
    <w:rsid w:val="00695AF8"/>
    <w:rsid w:val="006C090C"/>
    <w:rsid w:val="006D1F33"/>
    <w:rsid w:val="00755FD8"/>
    <w:rsid w:val="007A78CC"/>
    <w:rsid w:val="007B4039"/>
    <w:rsid w:val="007F0057"/>
    <w:rsid w:val="00801A57"/>
    <w:rsid w:val="00821509"/>
    <w:rsid w:val="00822664"/>
    <w:rsid w:val="008229EF"/>
    <w:rsid w:val="008266E1"/>
    <w:rsid w:val="0085269A"/>
    <w:rsid w:val="0086782D"/>
    <w:rsid w:val="008861AF"/>
    <w:rsid w:val="00895C48"/>
    <w:rsid w:val="008A5F7D"/>
    <w:rsid w:val="008A5FA4"/>
    <w:rsid w:val="008B3306"/>
    <w:rsid w:val="008E7E45"/>
    <w:rsid w:val="008F1963"/>
    <w:rsid w:val="008F620F"/>
    <w:rsid w:val="0090775A"/>
    <w:rsid w:val="00942A24"/>
    <w:rsid w:val="00947A42"/>
    <w:rsid w:val="00961A70"/>
    <w:rsid w:val="00965ABF"/>
    <w:rsid w:val="0098255B"/>
    <w:rsid w:val="00986C41"/>
    <w:rsid w:val="009976BF"/>
    <w:rsid w:val="009A0713"/>
    <w:rsid w:val="009A1A41"/>
    <w:rsid w:val="009B1CCB"/>
    <w:rsid w:val="009D5B10"/>
    <w:rsid w:val="009D7A5B"/>
    <w:rsid w:val="009E3513"/>
    <w:rsid w:val="009F56DB"/>
    <w:rsid w:val="00A04313"/>
    <w:rsid w:val="00A37C18"/>
    <w:rsid w:val="00A43CA9"/>
    <w:rsid w:val="00A47C00"/>
    <w:rsid w:val="00A67C3D"/>
    <w:rsid w:val="00A744A8"/>
    <w:rsid w:val="00A81F2E"/>
    <w:rsid w:val="00A84B8B"/>
    <w:rsid w:val="00A97185"/>
    <w:rsid w:val="00B01ABA"/>
    <w:rsid w:val="00B172D8"/>
    <w:rsid w:val="00B3226D"/>
    <w:rsid w:val="00B325FD"/>
    <w:rsid w:val="00B42677"/>
    <w:rsid w:val="00B527B3"/>
    <w:rsid w:val="00B7466F"/>
    <w:rsid w:val="00B80529"/>
    <w:rsid w:val="00B858BF"/>
    <w:rsid w:val="00B86FD5"/>
    <w:rsid w:val="00BA1564"/>
    <w:rsid w:val="00BC3261"/>
    <w:rsid w:val="00BD3648"/>
    <w:rsid w:val="00BE0ED0"/>
    <w:rsid w:val="00C07B15"/>
    <w:rsid w:val="00C2778A"/>
    <w:rsid w:val="00C30D49"/>
    <w:rsid w:val="00C377FF"/>
    <w:rsid w:val="00C37878"/>
    <w:rsid w:val="00C3789F"/>
    <w:rsid w:val="00C5083A"/>
    <w:rsid w:val="00C51034"/>
    <w:rsid w:val="00C60E9B"/>
    <w:rsid w:val="00C646D8"/>
    <w:rsid w:val="00C65224"/>
    <w:rsid w:val="00C6779C"/>
    <w:rsid w:val="00C904A4"/>
    <w:rsid w:val="00C904C7"/>
    <w:rsid w:val="00CB4999"/>
    <w:rsid w:val="00CB7158"/>
    <w:rsid w:val="00CC4246"/>
    <w:rsid w:val="00CD0419"/>
    <w:rsid w:val="00CD11AE"/>
    <w:rsid w:val="00CD79D6"/>
    <w:rsid w:val="00D50B9D"/>
    <w:rsid w:val="00D576F4"/>
    <w:rsid w:val="00D740C6"/>
    <w:rsid w:val="00DE1E92"/>
    <w:rsid w:val="00DE62F6"/>
    <w:rsid w:val="00E013DC"/>
    <w:rsid w:val="00E10454"/>
    <w:rsid w:val="00E22E68"/>
    <w:rsid w:val="00E62149"/>
    <w:rsid w:val="00EA71B4"/>
    <w:rsid w:val="00EB62A7"/>
    <w:rsid w:val="00EF77F8"/>
    <w:rsid w:val="00F40AA2"/>
    <w:rsid w:val="00F50D23"/>
    <w:rsid w:val="00F53BD6"/>
    <w:rsid w:val="00F7748C"/>
    <w:rsid w:val="00FD747F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BF2E"/>
  <w15:docId w15:val="{2F7E803D-CF58-4BDA-BEBB-B5B09DEF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7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877"/>
    <w:rPr>
      <w:b/>
      <w:bCs/>
    </w:rPr>
  </w:style>
  <w:style w:type="character" w:styleId="a5">
    <w:name w:val="Emphasis"/>
    <w:basedOn w:val="a0"/>
    <w:uiPriority w:val="20"/>
    <w:qFormat/>
    <w:rsid w:val="003B0877"/>
    <w:rPr>
      <w:i/>
      <w:iCs/>
    </w:rPr>
  </w:style>
  <w:style w:type="character" w:styleId="a6">
    <w:name w:val="Hyperlink"/>
    <w:basedOn w:val="a0"/>
    <w:uiPriority w:val="99"/>
    <w:semiHidden/>
    <w:unhideWhenUsed/>
    <w:rsid w:val="003B08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C516-7E44-4081-9349-DEF284CD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10</cp:revision>
  <cp:lastPrinted>2022-11-23T07:19:00Z</cp:lastPrinted>
  <dcterms:created xsi:type="dcterms:W3CDTF">2022-12-01T12:29:00Z</dcterms:created>
  <dcterms:modified xsi:type="dcterms:W3CDTF">2023-04-03T10:22:00Z</dcterms:modified>
</cp:coreProperties>
</file>