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24A7C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200" w:firstLineChars="5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>Хабарландыру!</w:t>
      </w:r>
    </w:p>
    <w:bookmarkEnd w:id="0"/>
    <w:p w14:paraId="00CB2EEA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</w:p>
    <w:p w14:paraId="571C0185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>Арыс қаласы тұрғындарының назарына!</w:t>
      </w:r>
    </w:p>
    <w:p w14:paraId="716BAEF6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 xml:space="preserve">2026 жылы 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ru-RU" w:eastAsia="zh-CN" w:bidi="ar"/>
        </w:rPr>
        <w:t>Наурыз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 xml:space="preserve"> айының 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ru-RU" w:eastAsia="zh-CN" w:bidi="ar"/>
        </w:rPr>
        <w:t>31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 xml:space="preserve"> күні сағат 11-00 де Арыс қаласы әкімдігінің мәжіліс залында Қоғамдық кеңестің кезекті отырысы өткізіледі. Кеңестің отырысында төмендегі мәселелер қаралады:</w:t>
      </w:r>
    </w:p>
    <w:p w14:paraId="2DB6DF0F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</w:p>
    <w:p w14:paraId="6CAC7E77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kk-KZ" w:eastAsia="zh-CN" w:bidi="ar"/>
        </w:rPr>
        <w:t>1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 xml:space="preserve">. </w:t>
      </w:r>
      <w:r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  <w:t>«Жиделі ауылдық округі әкімінің 2026 жылы атқарылатын жұмыстары туралы»</w:t>
      </w:r>
    </w:p>
    <w:p w14:paraId="3F031B57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kk-KZ" w:eastAsia="zh-CN" w:bidi="ar"/>
        </w:rPr>
        <w:t xml:space="preserve">2. </w:t>
      </w:r>
      <w:r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  <w:t>«Сәулет және қала құрылысы  бөлімінің 2026 жылғы атқаратын жұмыстарының есебі»</w:t>
      </w:r>
    </w:p>
    <w:p w14:paraId="3E1E3BD2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val="en-US" w:eastAsia="zh-CN" w:bidi="ar"/>
        </w:rPr>
      </w:pPr>
    </w:p>
    <w:p w14:paraId="5B5343ED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kk-KZ" w:eastAsia="zh-CN" w:bidi="ar"/>
        </w:rPr>
        <w:t>3</w:t>
      </w: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 xml:space="preserve">. </w:t>
      </w:r>
      <w:r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  <w:t xml:space="preserve">«Бірыңғай жинақтаушы зейнетақы қорының 2026 жылы атқарған жұмыстарының есебі туралы» </w:t>
      </w:r>
    </w:p>
    <w:p w14:paraId="3EF8C583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val="kk-KZ" w:eastAsia="ru" w:bidi="a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val="kk-KZ" w:eastAsia="ru" w:bidi="ar"/>
        </w:rPr>
        <w:t>4.</w:t>
      </w:r>
      <w:r>
        <w:rPr>
          <w:rFonts w:hint="default" w:ascii="Times New Roman" w:hAnsi="Times New Roman" w:eastAsia="Times New Roman" w:cs="Times New Roman"/>
          <w:b w:val="0"/>
          <w:bCs w:val="0"/>
          <w:sz w:val="40"/>
          <w:szCs w:val="40"/>
          <w:lang w:eastAsia="ru" w:bidi="ar"/>
        </w:rPr>
        <w:t>«Сәулет және қала құрылысы  бөлімінің 2026 жылғы атқаратын жұмыстарының есебі»</w:t>
      </w:r>
    </w:p>
    <w:p w14:paraId="3B89FD45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>Жоғарыда аталған мәселелер бойынша ұсыныстарыңыз бен ой-пікірлеріңізді Арыс қаласы, Әл-Фараби көшесі №3 мекен-жай бойынша қалалық ішкі саясат бөлімінің 5-92-26 телефонына жазбаша немесе ауызша түрде жіберулеріңізге болады.</w:t>
      </w:r>
    </w:p>
    <w:p w14:paraId="37FBC255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firstLine="0"/>
        <w:jc w:val="both"/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sz w:val="40"/>
          <w:szCs w:val="40"/>
        </w:rPr>
      </w:pPr>
      <w:r>
        <w:rPr>
          <w:rFonts w:hint="default" w:ascii="Times New Roman" w:hAnsi="Times New Roman" w:eastAsia="Segoe UI Historic" w:cs="Times New Roman"/>
          <w:b w:val="0"/>
          <w:bCs w:val="0"/>
          <w:i w:val="0"/>
          <w:iCs w:val="0"/>
          <w:caps w:val="0"/>
          <w:color w:val="080809"/>
          <w:spacing w:val="0"/>
          <w:kern w:val="0"/>
          <w:sz w:val="40"/>
          <w:szCs w:val="40"/>
          <w:shd w:val="clear" w:fill="FFFFFF"/>
          <w:lang w:val="en-US" w:eastAsia="zh-CN" w:bidi="ar"/>
        </w:rPr>
        <w:t>Арыс қалалық Қоғамдық кеңесі</w:t>
      </w:r>
    </w:p>
    <w:p w14:paraId="480281E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Cambria Math">
    <w:panose1 w:val="02040503050406030204"/>
    <w:charset w:val="CC"/>
    <w:family w:val="auto"/>
    <w:pitch w:val="variable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2A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Times New Roman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2026-03-19T05:16:59Z</dcterms:created>
  <dc:creator>User</dc:creator>
  <cp:lastModifiedBy>User</cp:lastModifiedBy>
  <dcterms:modified xsi:type="dcterms:W3CDTF">2026-03-19T05:34:48Z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3CD0C175CF0840A8B652EA6FB15A77DF_13</vt:lpwstr>
  </property>
</Properties>
</file>