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D3" w:rsidRDefault="002A70D3" w:rsidP="002A70D3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</w:pPr>
      <w:r>
        <w:rPr>
          <w:noProof/>
        </w:rPr>
        <w:drawing>
          <wp:inline distT="0" distB="0" distL="0" distR="0">
            <wp:extent cx="6152515" cy="3459709"/>
            <wp:effectExtent l="0" t="0" r="635" b="7620"/>
            <wp:docPr id="1" name="Рисунок 1" descr="https://www.gov.kz/uploads/2023/8/16/84717057e53a4a47dc866bf40ab61e56_128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v.kz/uploads/2023/8/16/84717057e53a4a47dc866bf40ab61e56_1280x7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5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0D3" w:rsidRPr="002A70D3" w:rsidRDefault="002A70D3" w:rsidP="002A70D3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</w:pPr>
      <w:r w:rsidRPr="002A70D3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 xml:space="preserve">ҚР </w:t>
      </w:r>
      <w:proofErr w:type="spellStart"/>
      <w:r w:rsidRPr="002A70D3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>Энергетика</w:t>
      </w:r>
      <w:proofErr w:type="spellEnd"/>
      <w:r w:rsidRPr="002A70D3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 xml:space="preserve"> </w:t>
      </w:r>
      <w:proofErr w:type="spellStart"/>
      <w:r w:rsidRPr="002A70D3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>министрлігі</w:t>
      </w:r>
      <w:proofErr w:type="spellEnd"/>
      <w:r w:rsidRPr="002A70D3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 xml:space="preserve"> </w:t>
      </w:r>
      <w:proofErr w:type="spellStart"/>
      <w:r w:rsidRPr="002A70D3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>Азия</w:t>
      </w:r>
      <w:proofErr w:type="spellEnd"/>
      <w:r w:rsidRPr="002A70D3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 xml:space="preserve"> </w:t>
      </w:r>
      <w:proofErr w:type="spellStart"/>
      <w:r w:rsidRPr="002A70D3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>даму</w:t>
      </w:r>
      <w:proofErr w:type="spellEnd"/>
      <w:r w:rsidRPr="002A70D3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 xml:space="preserve"> </w:t>
      </w:r>
      <w:proofErr w:type="spellStart"/>
      <w:r w:rsidRPr="002A70D3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>банкімен</w:t>
      </w:r>
      <w:proofErr w:type="spellEnd"/>
      <w:r w:rsidRPr="002A70D3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 xml:space="preserve"> </w:t>
      </w:r>
      <w:proofErr w:type="spellStart"/>
      <w:r w:rsidRPr="002A70D3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>бірлесіп</w:t>
      </w:r>
      <w:proofErr w:type="spellEnd"/>
      <w:r w:rsidRPr="002A70D3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 xml:space="preserve"> «Smart Grid» </w:t>
      </w:r>
      <w:proofErr w:type="spellStart"/>
      <w:r w:rsidRPr="002A70D3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>тұжырымдамасын</w:t>
      </w:r>
      <w:proofErr w:type="spellEnd"/>
      <w:r w:rsidRPr="002A70D3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 xml:space="preserve"> </w:t>
      </w:r>
      <w:proofErr w:type="spellStart"/>
      <w:r w:rsidRPr="002A70D3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>әзірлеу</w:t>
      </w:r>
      <w:proofErr w:type="spellEnd"/>
      <w:r w:rsidRPr="002A70D3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 xml:space="preserve"> </w:t>
      </w:r>
      <w:proofErr w:type="spellStart"/>
      <w:r w:rsidRPr="002A70D3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>бойынша</w:t>
      </w:r>
      <w:proofErr w:type="spellEnd"/>
      <w:r w:rsidRPr="002A70D3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 xml:space="preserve"> </w:t>
      </w:r>
      <w:proofErr w:type="spellStart"/>
      <w:r w:rsidRPr="002A70D3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>жұмыс</w:t>
      </w:r>
      <w:proofErr w:type="spellEnd"/>
      <w:r w:rsidRPr="002A70D3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 xml:space="preserve"> </w:t>
      </w:r>
      <w:proofErr w:type="spellStart"/>
      <w:r w:rsidRPr="002A70D3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>жүргізді</w:t>
      </w:r>
      <w:proofErr w:type="spellEnd"/>
    </w:p>
    <w:p w:rsidR="002A70D3" w:rsidRPr="002A70D3" w:rsidRDefault="002A70D3" w:rsidP="002A70D3">
      <w:pPr>
        <w:pStyle w:val="a3"/>
        <w:shd w:val="clear" w:color="auto" w:fill="FFFFFF"/>
        <w:spacing w:before="0" w:beforeAutospacing="0"/>
        <w:ind w:firstLine="720"/>
        <w:rPr>
          <w:color w:val="151515"/>
          <w:sz w:val="28"/>
          <w:szCs w:val="28"/>
        </w:rPr>
      </w:pPr>
      <w:r w:rsidRPr="002A70D3">
        <w:rPr>
          <w:color w:val="151515"/>
          <w:sz w:val="28"/>
          <w:szCs w:val="28"/>
        </w:rPr>
        <w:t xml:space="preserve">2023 </w:t>
      </w:r>
      <w:proofErr w:type="spellStart"/>
      <w:r w:rsidRPr="002A70D3">
        <w:rPr>
          <w:color w:val="151515"/>
          <w:sz w:val="28"/>
          <w:szCs w:val="28"/>
        </w:rPr>
        <w:t>жылғы</w:t>
      </w:r>
      <w:proofErr w:type="spellEnd"/>
      <w:r w:rsidRPr="002A70D3">
        <w:rPr>
          <w:color w:val="151515"/>
          <w:sz w:val="28"/>
          <w:szCs w:val="28"/>
        </w:rPr>
        <w:t xml:space="preserve"> 16 </w:t>
      </w:r>
      <w:proofErr w:type="spellStart"/>
      <w:r w:rsidRPr="002A70D3">
        <w:rPr>
          <w:color w:val="151515"/>
          <w:sz w:val="28"/>
          <w:szCs w:val="28"/>
        </w:rPr>
        <w:t>тамызда</w:t>
      </w:r>
      <w:proofErr w:type="spellEnd"/>
      <w:r w:rsidRPr="002A70D3">
        <w:rPr>
          <w:color w:val="151515"/>
          <w:sz w:val="28"/>
          <w:szCs w:val="28"/>
        </w:rPr>
        <w:t xml:space="preserve"> ҚР </w:t>
      </w:r>
      <w:proofErr w:type="spellStart"/>
      <w:r w:rsidRPr="002A70D3">
        <w:rPr>
          <w:color w:val="151515"/>
          <w:sz w:val="28"/>
          <w:szCs w:val="28"/>
        </w:rPr>
        <w:t>Энергетика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министрлігінде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Энергетика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вице-министрі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Жандос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Нұрмағанбетовтің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қатысуымен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Қоғамдық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кеңестің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кезекті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отырысы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өтті</w:t>
      </w:r>
      <w:proofErr w:type="spellEnd"/>
      <w:r w:rsidRPr="002A70D3">
        <w:rPr>
          <w:color w:val="151515"/>
          <w:sz w:val="28"/>
          <w:szCs w:val="28"/>
        </w:rPr>
        <w:t>.</w:t>
      </w:r>
    </w:p>
    <w:p w:rsidR="002A70D3" w:rsidRPr="002A70D3" w:rsidRDefault="002A70D3" w:rsidP="002A70D3">
      <w:pPr>
        <w:pStyle w:val="a3"/>
        <w:shd w:val="clear" w:color="auto" w:fill="FFFFFF"/>
        <w:spacing w:before="0" w:beforeAutospacing="0"/>
        <w:ind w:firstLine="720"/>
        <w:rPr>
          <w:color w:val="151515"/>
          <w:sz w:val="28"/>
          <w:szCs w:val="28"/>
        </w:rPr>
      </w:pPr>
      <w:proofErr w:type="spellStart"/>
      <w:r w:rsidRPr="002A70D3">
        <w:rPr>
          <w:color w:val="151515"/>
          <w:sz w:val="28"/>
          <w:szCs w:val="28"/>
        </w:rPr>
        <w:t>Отырыс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барысында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вице-министр</w:t>
      </w:r>
      <w:proofErr w:type="spellEnd"/>
      <w:r w:rsidRPr="002A70D3">
        <w:rPr>
          <w:color w:val="151515"/>
          <w:sz w:val="28"/>
          <w:szCs w:val="28"/>
        </w:rPr>
        <w:t xml:space="preserve"> 2023-2029 </w:t>
      </w:r>
      <w:proofErr w:type="spellStart"/>
      <w:r w:rsidRPr="002A70D3">
        <w:rPr>
          <w:color w:val="151515"/>
          <w:sz w:val="28"/>
          <w:szCs w:val="28"/>
        </w:rPr>
        <w:t>жылдарға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арналған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электр-энергетикасы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саласын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дамыту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тұжырымдамасының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орындалу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мәртебесі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туралы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атап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өтті</w:t>
      </w:r>
      <w:proofErr w:type="spellEnd"/>
      <w:r w:rsidRPr="002A70D3">
        <w:rPr>
          <w:color w:val="151515"/>
          <w:sz w:val="28"/>
          <w:szCs w:val="28"/>
        </w:rPr>
        <w:t>.</w:t>
      </w:r>
    </w:p>
    <w:p w:rsidR="002A70D3" w:rsidRPr="002A70D3" w:rsidRDefault="002A70D3" w:rsidP="002A70D3">
      <w:pPr>
        <w:pStyle w:val="a3"/>
        <w:shd w:val="clear" w:color="auto" w:fill="FFFFFF"/>
        <w:spacing w:before="0" w:beforeAutospacing="0"/>
        <w:ind w:firstLine="720"/>
        <w:rPr>
          <w:color w:val="151515"/>
          <w:sz w:val="28"/>
          <w:szCs w:val="28"/>
        </w:rPr>
      </w:pPr>
      <w:proofErr w:type="spellStart"/>
      <w:r w:rsidRPr="002A70D3">
        <w:rPr>
          <w:color w:val="151515"/>
          <w:sz w:val="28"/>
          <w:szCs w:val="28"/>
        </w:rPr>
        <w:t>Тұжырымдама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шеңберінде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бірнеше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бағыттар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бойынша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бірқатар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міндеттер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көзделген</w:t>
      </w:r>
      <w:proofErr w:type="spellEnd"/>
      <w:r w:rsidRPr="002A70D3">
        <w:rPr>
          <w:color w:val="151515"/>
          <w:sz w:val="28"/>
          <w:szCs w:val="28"/>
        </w:rPr>
        <w:t xml:space="preserve">, </w:t>
      </w:r>
      <w:proofErr w:type="spellStart"/>
      <w:r w:rsidRPr="002A70D3">
        <w:rPr>
          <w:color w:val="151515"/>
          <w:sz w:val="28"/>
          <w:szCs w:val="28"/>
        </w:rPr>
        <w:t>оның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ішінде</w:t>
      </w:r>
      <w:proofErr w:type="spellEnd"/>
      <w:r w:rsidRPr="002A70D3">
        <w:rPr>
          <w:color w:val="151515"/>
          <w:sz w:val="28"/>
          <w:szCs w:val="28"/>
        </w:rPr>
        <w:t>:</w:t>
      </w:r>
    </w:p>
    <w:p w:rsidR="002A70D3" w:rsidRPr="002A70D3" w:rsidRDefault="002A70D3" w:rsidP="002A70D3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</w:rPr>
      </w:pPr>
      <w:r w:rsidRPr="002A70D3">
        <w:rPr>
          <w:color w:val="151515"/>
          <w:sz w:val="28"/>
          <w:szCs w:val="28"/>
        </w:rPr>
        <w:t xml:space="preserve">- </w:t>
      </w:r>
      <w:proofErr w:type="spellStart"/>
      <w:r w:rsidRPr="002A70D3">
        <w:rPr>
          <w:color w:val="151515"/>
          <w:sz w:val="28"/>
          <w:szCs w:val="28"/>
        </w:rPr>
        <w:t>белгіленген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қуатты</w:t>
      </w:r>
      <w:proofErr w:type="spellEnd"/>
      <w:r w:rsidRPr="002A70D3">
        <w:rPr>
          <w:color w:val="151515"/>
          <w:sz w:val="28"/>
          <w:szCs w:val="28"/>
        </w:rPr>
        <w:t xml:space="preserve"> 39 </w:t>
      </w:r>
      <w:proofErr w:type="spellStart"/>
      <w:r w:rsidRPr="002A70D3">
        <w:rPr>
          <w:color w:val="151515"/>
          <w:sz w:val="28"/>
          <w:szCs w:val="28"/>
        </w:rPr>
        <w:t>ГВт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дейін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арттыру</w:t>
      </w:r>
      <w:proofErr w:type="spellEnd"/>
      <w:r w:rsidRPr="002A70D3">
        <w:rPr>
          <w:color w:val="151515"/>
          <w:sz w:val="28"/>
          <w:szCs w:val="28"/>
        </w:rPr>
        <w:t>;</w:t>
      </w:r>
    </w:p>
    <w:p w:rsidR="002A70D3" w:rsidRPr="002A70D3" w:rsidRDefault="002A70D3" w:rsidP="002A70D3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</w:rPr>
      </w:pPr>
      <w:r w:rsidRPr="002A70D3">
        <w:rPr>
          <w:color w:val="151515"/>
          <w:sz w:val="28"/>
          <w:szCs w:val="28"/>
        </w:rPr>
        <w:t xml:space="preserve">- </w:t>
      </w:r>
      <w:proofErr w:type="spellStart"/>
      <w:r w:rsidRPr="002A70D3">
        <w:rPr>
          <w:color w:val="151515"/>
          <w:sz w:val="28"/>
          <w:szCs w:val="28"/>
        </w:rPr>
        <w:t>маневрлік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генераторлық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қуаттардың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үлесін</w:t>
      </w:r>
      <w:proofErr w:type="spellEnd"/>
      <w:r w:rsidRPr="002A70D3">
        <w:rPr>
          <w:color w:val="151515"/>
          <w:sz w:val="28"/>
          <w:szCs w:val="28"/>
        </w:rPr>
        <w:t xml:space="preserve"> 20%-</w:t>
      </w:r>
      <w:proofErr w:type="spellStart"/>
      <w:r w:rsidRPr="002A70D3">
        <w:rPr>
          <w:color w:val="151515"/>
          <w:sz w:val="28"/>
          <w:szCs w:val="28"/>
        </w:rPr>
        <w:t>ға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дейін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арттыру</w:t>
      </w:r>
      <w:proofErr w:type="spellEnd"/>
      <w:r w:rsidRPr="002A70D3">
        <w:rPr>
          <w:color w:val="151515"/>
          <w:sz w:val="28"/>
          <w:szCs w:val="28"/>
        </w:rPr>
        <w:t>;</w:t>
      </w:r>
    </w:p>
    <w:p w:rsidR="002A70D3" w:rsidRPr="002A70D3" w:rsidRDefault="002A70D3" w:rsidP="002A70D3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</w:rPr>
      </w:pPr>
      <w:r w:rsidRPr="002A70D3">
        <w:rPr>
          <w:color w:val="151515"/>
          <w:sz w:val="28"/>
          <w:szCs w:val="28"/>
        </w:rPr>
        <w:t xml:space="preserve">- </w:t>
      </w:r>
      <w:proofErr w:type="spellStart"/>
      <w:r w:rsidRPr="002A70D3">
        <w:rPr>
          <w:color w:val="151515"/>
          <w:sz w:val="28"/>
          <w:szCs w:val="28"/>
        </w:rPr>
        <w:t>өндіруші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қуаттардың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тозу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деңгейін</w:t>
      </w:r>
      <w:proofErr w:type="spellEnd"/>
      <w:r w:rsidRPr="002A70D3">
        <w:rPr>
          <w:color w:val="151515"/>
          <w:sz w:val="28"/>
          <w:szCs w:val="28"/>
        </w:rPr>
        <w:t xml:space="preserve"> 50%-</w:t>
      </w:r>
      <w:proofErr w:type="spellStart"/>
      <w:r w:rsidRPr="002A70D3">
        <w:rPr>
          <w:color w:val="151515"/>
          <w:sz w:val="28"/>
          <w:szCs w:val="28"/>
        </w:rPr>
        <w:t>ға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дейін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төмендету</w:t>
      </w:r>
      <w:proofErr w:type="spellEnd"/>
      <w:r w:rsidRPr="002A70D3">
        <w:rPr>
          <w:color w:val="151515"/>
          <w:sz w:val="28"/>
          <w:szCs w:val="28"/>
        </w:rPr>
        <w:t>;</w:t>
      </w:r>
    </w:p>
    <w:p w:rsidR="002A70D3" w:rsidRPr="002A70D3" w:rsidRDefault="002A70D3" w:rsidP="002A70D3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</w:rPr>
      </w:pPr>
      <w:r w:rsidRPr="002A70D3">
        <w:rPr>
          <w:color w:val="151515"/>
          <w:sz w:val="28"/>
          <w:szCs w:val="28"/>
        </w:rPr>
        <w:t xml:space="preserve">- </w:t>
      </w:r>
      <w:proofErr w:type="spellStart"/>
      <w:r w:rsidRPr="002A70D3">
        <w:rPr>
          <w:color w:val="151515"/>
          <w:sz w:val="28"/>
          <w:szCs w:val="28"/>
        </w:rPr>
        <w:t>өңірлік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электр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желілерінің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тозу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деңгейін</w:t>
      </w:r>
      <w:proofErr w:type="spellEnd"/>
      <w:r w:rsidRPr="002A70D3">
        <w:rPr>
          <w:color w:val="151515"/>
          <w:sz w:val="28"/>
          <w:szCs w:val="28"/>
        </w:rPr>
        <w:t xml:space="preserve"> 55%-</w:t>
      </w:r>
      <w:proofErr w:type="spellStart"/>
      <w:r w:rsidRPr="002A70D3">
        <w:rPr>
          <w:color w:val="151515"/>
          <w:sz w:val="28"/>
          <w:szCs w:val="28"/>
        </w:rPr>
        <w:t>ға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дейін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төмендету</w:t>
      </w:r>
      <w:proofErr w:type="spellEnd"/>
      <w:r w:rsidRPr="002A70D3">
        <w:rPr>
          <w:color w:val="151515"/>
          <w:sz w:val="28"/>
          <w:szCs w:val="28"/>
        </w:rPr>
        <w:t>;</w:t>
      </w:r>
    </w:p>
    <w:p w:rsidR="002A70D3" w:rsidRPr="002A70D3" w:rsidRDefault="002A70D3" w:rsidP="002A70D3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</w:rPr>
      </w:pPr>
      <w:r w:rsidRPr="002A70D3">
        <w:rPr>
          <w:color w:val="151515"/>
          <w:sz w:val="28"/>
          <w:szCs w:val="28"/>
        </w:rPr>
        <w:t xml:space="preserve">- </w:t>
      </w:r>
      <w:proofErr w:type="spellStart"/>
      <w:r w:rsidRPr="002A70D3">
        <w:rPr>
          <w:color w:val="151515"/>
          <w:sz w:val="28"/>
          <w:szCs w:val="28"/>
        </w:rPr>
        <w:t>электр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энергиясын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есептеудің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цифрлық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аспаптарымен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жарақтандыру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деңгейін</w:t>
      </w:r>
      <w:proofErr w:type="spellEnd"/>
      <w:r w:rsidRPr="002A70D3">
        <w:rPr>
          <w:color w:val="151515"/>
          <w:sz w:val="28"/>
          <w:szCs w:val="28"/>
        </w:rPr>
        <w:t xml:space="preserve"> 100%-</w:t>
      </w:r>
      <w:proofErr w:type="spellStart"/>
      <w:r w:rsidRPr="002A70D3">
        <w:rPr>
          <w:color w:val="151515"/>
          <w:sz w:val="28"/>
          <w:szCs w:val="28"/>
        </w:rPr>
        <w:t>ға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дейін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жеткізу</w:t>
      </w:r>
      <w:proofErr w:type="spellEnd"/>
      <w:r w:rsidRPr="002A70D3">
        <w:rPr>
          <w:color w:val="151515"/>
          <w:sz w:val="28"/>
          <w:szCs w:val="28"/>
        </w:rPr>
        <w:t>.</w:t>
      </w:r>
    </w:p>
    <w:p w:rsidR="002A70D3" w:rsidRPr="002A70D3" w:rsidRDefault="002A70D3" w:rsidP="002A70D3">
      <w:pPr>
        <w:pStyle w:val="a3"/>
        <w:shd w:val="clear" w:color="auto" w:fill="FFFFFF"/>
        <w:spacing w:before="0" w:beforeAutospacing="0"/>
        <w:ind w:firstLine="720"/>
        <w:rPr>
          <w:color w:val="151515"/>
          <w:sz w:val="28"/>
          <w:szCs w:val="28"/>
        </w:rPr>
      </w:pPr>
      <w:proofErr w:type="spellStart"/>
      <w:r w:rsidRPr="002A70D3">
        <w:rPr>
          <w:color w:val="151515"/>
          <w:sz w:val="28"/>
          <w:szCs w:val="28"/>
        </w:rPr>
        <w:lastRenderedPageBreak/>
        <w:t>Вице-министр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өз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сөзінде</w:t>
      </w:r>
      <w:proofErr w:type="spellEnd"/>
      <w:r w:rsidRPr="002A70D3">
        <w:rPr>
          <w:color w:val="151515"/>
          <w:sz w:val="28"/>
          <w:szCs w:val="28"/>
        </w:rPr>
        <w:t xml:space="preserve"> ЭКЕАЖ </w:t>
      </w:r>
      <w:proofErr w:type="spellStart"/>
      <w:r w:rsidRPr="002A70D3">
        <w:rPr>
          <w:color w:val="151515"/>
          <w:sz w:val="28"/>
          <w:szCs w:val="28"/>
        </w:rPr>
        <w:t>мен</w:t>
      </w:r>
      <w:proofErr w:type="spellEnd"/>
      <w:r w:rsidRPr="002A70D3">
        <w:rPr>
          <w:color w:val="151515"/>
          <w:sz w:val="28"/>
          <w:szCs w:val="28"/>
        </w:rPr>
        <w:t xml:space="preserve"> SCADA </w:t>
      </w:r>
      <w:proofErr w:type="spellStart"/>
      <w:r w:rsidRPr="002A70D3">
        <w:rPr>
          <w:color w:val="151515"/>
          <w:sz w:val="28"/>
          <w:szCs w:val="28"/>
        </w:rPr>
        <w:t>жаңғырту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үшін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ынталандыру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шараларын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енгізу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арқылы</w:t>
      </w:r>
      <w:proofErr w:type="spellEnd"/>
      <w:r w:rsidRPr="002A70D3">
        <w:rPr>
          <w:color w:val="151515"/>
          <w:sz w:val="28"/>
          <w:szCs w:val="28"/>
        </w:rPr>
        <w:t xml:space="preserve"> ҚР </w:t>
      </w:r>
      <w:proofErr w:type="spellStart"/>
      <w:r w:rsidRPr="002A70D3">
        <w:rPr>
          <w:color w:val="151515"/>
          <w:sz w:val="28"/>
          <w:szCs w:val="28"/>
        </w:rPr>
        <w:t>бойынша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электр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энергиясын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өндіру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мен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ысыраптарды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есепке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алуды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жетілдіру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жөніндегі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мәселелерді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де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айтты</w:t>
      </w:r>
      <w:proofErr w:type="spellEnd"/>
      <w:r w:rsidRPr="002A70D3">
        <w:rPr>
          <w:color w:val="151515"/>
          <w:sz w:val="28"/>
          <w:szCs w:val="28"/>
        </w:rPr>
        <w:t>. «</w:t>
      </w:r>
      <w:proofErr w:type="spellStart"/>
      <w:r w:rsidRPr="002A70D3">
        <w:rPr>
          <w:color w:val="151515"/>
          <w:sz w:val="28"/>
          <w:szCs w:val="28"/>
        </w:rPr>
        <w:t>Бүгінгі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таңда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зияткерлік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жүйелерді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құру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және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электр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желілік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кешеннің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тиімділігін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арттыру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мақсатында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Министрлік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Азия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даму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банкімен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бірлесіп</w:t>
      </w:r>
      <w:proofErr w:type="spellEnd"/>
      <w:r w:rsidRPr="002A70D3">
        <w:rPr>
          <w:color w:val="151515"/>
          <w:sz w:val="28"/>
          <w:szCs w:val="28"/>
        </w:rPr>
        <w:t xml:space="preserve"> «Smart Grid» </w:t>
      </w:r>
      <w:proofErr w:type="spellStart"/>
      <w:r w:rsidRPr="002A70D3">
        <w:rPr>
          <w:color w:val="151515"/>
          <w:sz w:val="28"/>
          <w:szCs w:val="28"/>
        </w:rPr>
        <w:t>тұжырымдамасын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әзірлеу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бойынша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жұмыс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жүргізді</w:t>
      </w:r>
      <w:proofErr w:type="spellEnd"/>
      <w:r w:rsidRPr="002A70D3">
        <w:rPr>
          <w:color w:val="151515"/>
          <w:sz w:val="28"/>
          <w:szCs w:val="28"/>
        </w:rPr>
        <w:t xml:space="preserve">. </w:t>
      </w:r>
      <w:proofErr w:type="spellStart"/>
      <w:r w:rsidRPr="002A70D3">
        <w:rPr>
          <w:color w:val="151515"/>
          <w:sz w:val="28"/>
          <w:szCs w:val="28"/>
        </w:rPr>
        <w:t>Конкурстық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рәсімдер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шеңберінде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халықаралық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және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ұлттық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консультанттар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тартылған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болатын</w:t>
      </w:r>
      <w:proofErr w:type="spellEnd"/>
      <w:r w:rsidRPr="002A70D3">
        <w:rPr>
          <w:color w:val="151515"/>
          <w:sz w:val="28"/>
          <w:szCs w:val="28"/>
        </w:rPr>
        <w:t xml:space="preserve">», - </w:t>
      </w:r>
      <w:proofErr w:type="spellStart"/>
      <w:r w:rsidRPr="002A70D3">
        <w:rPr>
          <w:color w:val="151515"/>
          <w:sz w:val="28"/>
          <w:szCs w:val="28"/>
        </w:rPr>
        <w:t>деп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тұжырымдады</w:t>
      </w:r>
      <w:proofErr w:type="spellEnd"/>
      <w:r w:rsidRPr="002A70D3">
        <w:rPr>
          <w:color w:val="151515"/>
          <w:sz w:val="28"/>
          <w:szCs w:val="28"/>
        </w:rPr>
        <w:t>.</w:t>
      </w:r>
    </w:p>
    <w:p w:rsidR="002A70D3" w:rsidRPr="002A70D3" w:rsidRDefault="002A70D3" w:rsidP="002A70D3">
      <w:pPr>
        <w:pStyle w:val="a3"/>
        <w:shd w:val="clear" w:color="auto" w:fill="FFFFFF"/>
        <w:spacing w:before="0" w:beforeAutospacing="0"/>
        <w:ind w:firstLine="720"/>
        <w:rPr>
          <w:color w:val="151515"/>
          <w:sz w:val="28"/>
          <w:szCs w:val="28"/>
        </w:rPr>
      </w:pPr>
      <w:proofErr w:type="spellStart"/>
      <w:r w:rsidRPr="002A70D3">
        <w:rPr>
          <w:color w:val="151515"/>
          <w:sz w:val="28"/>
          <w:szCs w:val="28"/>
        </w:rPr>
        <w:t>Қоғамдық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кеңес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мүшелері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осы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саладағы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нормативтік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құжаттарды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жетілдіру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бойынша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бірқатар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ұсыныстар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айтты</w:t>
      </w:r>
      <w:proofErr w:type="spellEnd"/>
      <w:r w:rsidRPr="002A70D3">
        <w:rPr>
          <w:color w:val="151515"/>
          <w:sz w:val="28"/>
          <w:szCs w:val="28"/>
        </w:rPr>
        <w:t xml:space="preserve">. </w:t>
      </w:r>
      <w:proofErr w:type="spellStart"/>
      <w:r w:rsidRPr="002A70D3">
        <w:rPr>
          <w:color w:val="151515"/>
          <w:sz w:val="28"/>
          <w:szCs w:val="28"/>
        </w:rPr>
        <w:t>Оның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ішінде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Қоғамдық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кеңес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мүшелерінің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ұсыныстары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бойынша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электр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желілеріндегі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тиімділікті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арттыру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және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шығындарды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азайту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мақсатында</w:t>
      </w:r>
      <w:proofErr w:type="spellEnd"/>
      <w:r w:rsidRPr="002A70D3">
        <w:rPr>
          <w:color w:val="151515"/>
          <w:sz w:val="28"/>
          <w:szCs w:val="28"/>
        </w:rPr>
        <w:t xml:space="preserve"> 0,4 </w:t>
      </w:r>
      <w:proofErr w:type="spellStart"/>
      <w:r w:rsidRPr="002A70D3">
        <w:rPr>
          <w:color w:val="151515"/>
          <w:sz w:val="28"/>
          <w:szCs w:val="28"/>
        </w:rPr>
        <w:t>кВ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тарату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желілерін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жаңғырту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мүмкіндіктері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қаралатын</w:t>
      </w:r>
      <w:proofErr w:type="spellEnd"/>
      <w:r w:rsidRPr="002A70D3">
        <w:rPr>
          <w:color w:val="151515"/>
          <w:sz w:val="28"/>
          <w:szCs w:val="28"/>
        </w:rPr>
        <w:t xml:space="preserve"> </w:t>
      </w:r>
      <w:proofErr w:type="spellStart"/>
      <w:r w:rsidRPr="002A70D3">
        <w:rPr>
          <w:color w:val="151515"/>
          <w:sz w:val="28"/>
          <w:szCs w:val="28"/>
        </w:rPr>
        <w:t>болады</w:t>
      </w:r>
      <w:proofErr w:type="spellEnd"/>
      <w:r w:rsidRPr="002A70D3">
        <w:rPr>
          <w:color w:val="151515"/>
          <w:sz w:val="28"/>
          <w:szCs w:val="28"/>
        </w:rPr>
        <w:t>.</w:t>
      </w:r>
    </w:p>
    <w:p w:rsidR="00B42FB3" w:rsidRPr="002A70D3" w:rsidRDefault="002A70D3" w:rsidP="002A70D3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2A70D3">
        <w:rPr>
          <w:rFonts w:ascii="Times New Roman" w:hAnsi="Times New Roman" w:cs="Times New Roman"/>
          <w:b/>
          <w:sz w:val="28"/>
          <w:szCs w:val="28"/>
          <w:lang w:val="kk-KZ"/>
        </w:rPr>
        <w:t>ҚР Энергетика министрллігінің баспасөз қызметі</w:t>
      </w:r>
    </w:p>
    <w:sectPr w:rsidR="00B42FB3" w:rsidRPr="002A70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D3"/>
    <w:rsid w:val="002A70D3"/>
    <w:rsid w:val="008C6D8C"/>
    <w:rsid w:val="00F2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1022"/>
  <w15:chartTrackingRefBased/>
  <w15:docId w15:val="{402A31D7-71AC-47C3-91CB-44E4BD29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A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5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 Есенбаев</dc:creator>
  <cp:keywords/>
  <dc:description/>
  <cp:lastModifiedBy>Асылбек Есенбаев</cp:lastModifiedBy>
  <cp:revision>1</cp:revision>
  <dcterms:created xsi:type="dcterms:W3CDTF">2023-08-17T03:38:00Z</dcterms:created>
  <dcterms:modified xsi:type="dcterms:W3CDTF">2023-08-17T03:41:00Z</dcterms:modified>
</cp:coreProperties>
</file>