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C2" w:rsidRDefault="00E360C2" w:rsidP="00E360C2">
      <w:pPr>
        <w:ind w:left="142" w:right="282"/>
        <w:jc w:val="center"/>
        <w:rPr>
          <w:b/>
          <w:lang w:val="kk-KZ"/>
        </w:rPr>
      </w:pPr>
      <w:r>
        <w:rPr>
          <w:b/>
          <w:lang w:val="kk-KZ"/>
        </w:rPr>
        <w:t>Ақтөбе облысының Қоғамдық кеңесінің кеңейтілген отырысының</w:t>
      </w:r>
    </w:p>
    <w:p w:rsidR="00E360C2" w:rsidRDefault="00E360C2" w:rsidP="00E360C2">
      <w:pPr>
        <w:ind w:left="142" w:right="282"/>
        <w:jc w:val="center"/>
        <w:rPr>
          <w:b/>
          <w:lang w:val="kk-KZ"/>
        </w:rPr>
      </w:pPr>
      <w:r>
        <w:rPr>
          <w:b/>
          <w:lang w:val="kk-KZ"/>
        </w:rPr>
        <w:t xml:space="preserve"> №7 хаттамасы</w:t>
      </w:r>
    </w:p>
    <w:p w:rsidR="00E360C2" w:rsidRDefault="00E360C2" w:rsidP="00E360C2">
      <w:pPr>
        <w:ind w:left="142" w:right="282"/>
        <w:jc w:val="center"/>
        <w:rPr>
          <w:b/>
          <w:lang w:val="kk-KZ"/>
        </w:rPr>
      </w:pPr>
    </w:p>
    <w:p w:rsidR="00E360C2" w:rsidRDefault="00E360C2" w:rsidP="00E360C2">
      <w:pPr>
        <w:ind w:left="6663" w:right="282"/>
        <w:jc w:val="right"/>
        <w:rPr>
          <w:bCs/>
          <w:i/>
          <w:iCs/>
          <w:lang w:val="kk-KZ"/>
        </w:rPr>
      </w:pPr>
      <w:r>
        <w:rPr>
          <w:bCs/>
          <w:i/>
          <w:iCs/>
          <w:lang w:val="kk-KZ"/>
        </w:rPr>
        <w:t xml:space="preserve">            Ақтөбе қаласы                                                                                                         29.06.2023жыл</w:t>
      </w:r>
    </w:p>
    <w:p w:rsidR="00E360C2" w:rsidRDefault="00E360C2" w:rsidP="00E360C2">
      <w:pPr>
        <w:ind w:left="142" w:right="282"/>
        <w:rPr>
          <w:bCs/>
          <w:i/>
          <w:iCs/>
          <w:lang w:val="kk-KZ"/>
        </w:rPr>
      </w:pPr>
      <w:r>
        <w:rPr>
          <w:bCs/>
          <w:i/>
          <w:iCs/>
          <w:lang w:val="kk-KZ"/>
        </w:rPr>
        <w:t xml:space="preserve">Облыстық мәслихат                                                                                      15.30  сағат                                           </w:t>
      </w:r>
    </w:p>
    <w:p w:rsidR="00E360C2" w:rsidRDefault="00E360C2" w:rsidP="00E360C2">
      <w:pPr>
        <w:ind w:left="142" w:right="282"/>
        <w:rPr>
          <w:bCs/>
          <w:i/>
          <w:iCs/>
          <w:lang w:val="kk-KZ"/>
        </w:rPr>
      </w:pPr>
      <w:r>
        <w:rPr>
          <w:bCs/>
          <w:i/>
          <w:iCs/>
          <w:lang w:val="kk-KZ"/>
        </w:rPr>
        <w:t xml:space="preserve">№ 201 зал </w:t>
      </w:r>
    </w:p>
    <w:p w:rsidR="00E360C2" w:rsidRDefault="00E360C2" w:rsidP="00E360C2">
      <w:pPr>
        <w:pStyle w:val="a4"/>
        <w:jc w:val="both"/>
        <w:rPr>
          <w:rFonts w:ascii="Times New Roman" w:eastAsia="Times New Roman" w:hAnsi="Times New Roman" w:cs="Times New Roman"/>
          <w:b/>
          <w:sz w:val="24"/>
          <w:szCs w:val="24"/>
          <w:lang w:val="kk-KZ" w:eastAsia="ru-RU"/>
        </w:rPr>
      </w:pP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Отырысқа шақырылғандар: Ақтөбе облысының білім басқармасының басшысы- Ж.И.Сұлтан,  Ақтөбе облысының білім  саласында сапаны қамтамасыз ету департаментінің</w:t>
      </w:r>
      <w:r>
        <w:rPr>
          <w:sz w:val="24"/>
          <w:szCs w:val="24"/>
          <w:lang w:val="kk-KZ"/>
        </w:rPr>
        <w:t xml:space="preserve"> </w:t>
      </w:r>
      <w:r>
        <w:rPr>
          <w:rFonts w:ascii="Times New Roman" w:hAnsi="Times New Roman" w:cs="Times New Roman"/>
          <w:sz w:val="24"/>
          <w:szCs w:val="24"/>
          <w:lang w:val="kk-KZ"/>
        </w:rPr>
        <w:t>басшысы Г.А.Сарсенгалиева, Ақтөбе облысының мәдениет, архивтер және құжаттама басқармасының басшысы А.Ю.Юнисова</w:t>
      </w:r>
    </w:p>
    <w:p w:rsidR="00E360C2" w:rsidRDefault="00E360C2" w:rsidP="00E360C2">
      <w:pPr>
        <w:ind w:right="282"/>
        <w:jc w:val="both"/>
        <w:rPr>
          <w:b/>
          <w:lang w:val="kk-KZ"/>
        </w:rPr>
      </w:pPr>
    </w:p>
    <w:p w:rsidR="00E360C2" w:rsidRDefault="00E360C2" w:rsidP="00E360C2">
      <w:pPr>
        <w:ind w:right="282"/>
        <w:jc w:val="both"/>
        <w:rPr>
          <w:b/>
          <w:u w:val="single"/>
          <w:lang w:val="kk-KZ"/>
        </w:rPr>
      </w:pPr>
      <w:r>
        <w:rPr>
          <w:b/>
          <w:lang w:val="kk-KZ"/>
        </w:rPr>
        <w:t xml:space="preserve">Т.Талаева– </w:t>
      </w:r>
      <w:r>
        <w:rPr>
          <w:lang w:val="kk-KZ"/>
        </w:rPr>
        <w:t>Облыстық</w:t>
      </w:r>
      <w:r>
        <w:rPr>
          <w:b/>
          <w:lang w:val="kk-KZ"/>
        </w:rPr>
        <w:t xml:space="preserve"> </w:t>
      </w:r>
      <w:r>
        <w:rPr>
          <w:lang w:val="kk-KZ"/>
        </w:rPr>
        <w:t>Қоғамдық кеңестің төрағасы:</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Қайырлы күн! Қоғамдық кеңестің кеңейтілген отырысын отырысы ашық деп жарияланады</w:t>
      </w:r>
    </w:p>
    <w:p w:rsidR="00E360C2" w:rsidRDefault="00E360C2" w:rsidP="00E360C2">
      <w:pPr>
        <w:ind w:right="282"/>
        <w:jc w:val="both"/>
        <w:rPr>
          <w:b/>
          <w:u w:val="single"/>
          <w:lang w:val="kk-KZ"/>
        </w:rPr>
      </w:pPr>
      <w:r>
        <w:rPr>
          <w:b/>
          <w:lang w:val="kk-KZ"/>
        </w:rPr>
        <w:t>С.Шаңғұтов</w:t>
      </w:r>
      <w:r>
        <w:rPr>
          <w:lang w:val="kk-KZ"/>
        </w:rPr>
        <w:t xml:space="preserve">   </w:t>
      </w:r>
      <w:r>
        <w:rPr>
          <w:b/>
          <w:lang w:val="kk-KZ"/>
        </w:rPr>
        <w:t xml:space="preserve">– </w:t>
      </w:r>
      <w:r>
        <w:rPr>
          <w:lang w:val="kk-KZ"/>
        </w:rPr>
        <w:t>комиссия төрағасы:</w:t>
      </w:r>
    </w:p>
    <w:p w:rsidR="00E360C2" w:rsidRDefault="00E360C2" w:rsidP="00E360C2">
      <w:pPr>
        <w:pStyle w:val="a4"/>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Қайырлы күн отырысқа қатысушылар!</w:t>
      </w:r>
      <w:r>
        <w:rPr>
          <w:sz w:val="24"/>
          <w:szCs w:val="24"/>
          <w:lang w:val="kk-KZ"/>
        </w:rPr>
        <w:t xml:space="preserve">  </w:t>
      </w:r>
      <w:r>
        <w:rPr>
          <w:rFonts w:ascii="Times New Roman" w:hAnsi="Times New Roman" w:cs="Times New Roman"/>
          <w:sz w:val="24"/>
          <w:szCs w:val="24"/>
          <w:lang w:val="kk-KZ"/>
        </w:rPr>
        <w:t xml:space="preserve">Бүгінгі өтетін </w:t>
      </w:r>
      <w:r>
        <w:rPr>
          <w:rFonts w:ascii="Times New Roman" w:hAnsi="Times New Roman" w:cs="Times New Roman"/>
          <w:b/>
          <w:sz w:val="24"/>
          <w:szCs w:val="24"/>
          <w:lang w:val="kk-KZ"/>
        </w:rPr>
        <w:t>«202</w:t>
      </w:r>
      <w:r w:rsidR="00536473">
        <w:rPr>
          <w:rFonts w:ascii="Times New Roman" w:hAnsi="Times New Roman" w:cs="Times New Roman"/>
          <w:b/>
          <w:sz w:val="24"/>
          <w:szCs w:val="24"/>
          <w:lang w:val="kk-KZ"/>
        </w:rPr>
        <w:t>4</w:t>
      </w:r>
      <w:bookmarkStart w:id="0" w:name="_GoBack"/>
      <w:bookmarkEnd w:id="0"/>
      <w:r>
        <w:rPr>
          <w:rFonts w:ascii="Times New Roman" w:hAnsi="Times New Roman" w:cs="Times New Roman"/>
          <w:b/>
          <w:sz w:val="24"/>
          <w:szCs w:val="24"/>
          <w:lang w:val="kk-KZ"/>
        </w:rPr>
        <w:t>-2026ж.ж. арналған  облыстық  бюджетті нақтылау және толықтыру»</w:t>
      </w:r>
      <w:r>
        <w:rPr>
          <w:rFonts w:ascii="Times New Roman" w:hAnsi="Times New Roman" w:cs="Times New Roman"/>
          <w:sz w:val="24"/>
          <w:szCs w:val="24"/>
          <w:lang w:val="kk-KZ"/>
        </w:rPr>
        <w:t xml:space="preserve"> атты кеңейтілген отырысының күн тәртібіне тоқталсақ:</w:t>
      </w:r>
    </w:p>
    <w:p w:rsidR="00E360C2" w:rsidRDefault="00E360C2" w:rsidP="00E360C2">
      <w:pPr>
        <w:pStyle w:val="a4"/>
        <w:ind w:firstLine="708"/>
        <w:jc w:val="both"/>
        <w:rPr>
          <w:rFonts w:ascii="Times New Roman" w:hAnsi="Times New Roman" w:cs="Times New Roman"/>
          <w:sz w:val="24"/>
          <w:szCs w:val="24"/>
          <w:lang w:val="kk-KZ"/>
        </w:rPr>
      </w:pPr>
    </w:p>
    <w:p w:rsidR="00E360C2" w:rsidRDefault="00E360C2" w:rsidP="00E360C2">
      <w:pPr>
        <w:pStyle w:val="a4"/>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Күн тәртібінде:</w:t>
      </w:r>
    </w:p>
    <w:p w:rsidR="00E360C2" w:rsidRDefault="00E360C2" w:rsidP="00E360C2">
      <w:pPr>
        <w:pStyle w:val="a4"/>
        <w:ind w:firstLine="708"/>
        <w:jc w:val="center"/>
        <w:rPr>
          <w:rFonts w:ascii="Times New Roman" w:hAnsi="Times New Roman" w:cs="Times New Roman"/>
          <w:b/>
          <w:sz w:val="24"/>
          <w:szCs w:val="24"/>
          <w:lang w:val="kk-KZ"/>
        </w:rPr>
      </w:pP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1. «2023ж. 1 ж/ж.  облыстық  бюджеттің  игерілуін нақтылау»</w:t>
      </w:r>
      <w:r>
        <w:rPr>
          <w:rFonts w:ascii="Times New Roman" w:hAnsi="Times New Roman" w:cs="Times New Roman"/>
          <w:sz w:val="24"/>
          <w:szCs w:val="24"/>
          <w:lang w:val="kk-KZ"/>
        </w:rPr>
        <w:t>- баяндамашы Ақтөбе облыстық экономика және бюджетті жоспарлау басқармасының басшысының орынбасары - А.А. Ергалиева</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2. «Ақтөбе облысының білім басқармасының бюджетін нақтылау»,</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баяндамашы Ақтөбе облысының білім басқармасының басшысының орынбасары- Ж.А.Ақбергенов </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3</w:t>
      </w:r>
      <w:r>
        <w:rPr>
          <w:rFonts w:ascii="Times New Roman" w:hAnsi="Times New Roman" w:cs="Times New Roman"/>
          <w:sz w:val="24"/>
          <w:szCs w:val="24"/>
          <w:lang w:val="kk-KZ"/>
        </w:rPr>
        <w:t>.</w:t>
      </w:r>
      <w:r>
        <w:rPr>
          <w:rFonts w:ascii="Times New Roman" w:hAnsi="Times New Roman" w:cs="Times New Roman"/>
          <w:b/>
          <w:sz w:val="24"/>
          <w:szCs w:val="24"/>
          <w:lang w:val="kk-KZ"/>
        </w:rPr>
        <w:t>«Ақтөбе облысының жолаушылар көлігі және автомобиль жолдары басқармасының 2023-2025ж.ж. бюджеті»</w:t>
      </w:r>
      <w:r>
        <w:rPr>
          <w:rFonts w:ascii="Times New Roman" w:hAnsi="Times New Roman" w:cs="Times New Roman"/>
          <w:sz w:val="24"/>
          <w:szCs w:val="24"/>
          <w:lang w:val="kk-KZ"/>
        </w:rPr>
        <w:t xml:space="preserve"> -баяндамашы облыстық жолаушылар көлігі және автомобиль жолдары басқармасының басшысының орынбасары-М.А. Әбдірауықов</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4. «Облыстық құрылыс, сәулет және қала құрылысы басқармасының бюджетінінің игерілуі», </w:t>
      </w:r>
      <w:r>
        <w:rPr>
          <w:rFonts w:ascii="Times New Roman" w:hAnsi="Times New Roman" w:cs="Times New Roman"/>
          <w:sz w:val="24"/>
          <w:szCs w:val="24"/>
          <w:lang w:val="kk-KZ"/>
        </w:rPr>
        <w:t>баяндамашы басқарманың  бөлім басшысы Ж.Ж.Рзин</w:t>
      </w:r>
    </w:p>
    <w:p w:rsidR="00E360C2" w:rsidRDefault="00E360C2" w:rsidP="00E360C2">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5. Облыстық басқарма басшыларының бюджетінінің игерілуі бойынша есептері</w:t>
      </w:r>
    </w:p>
    <w:p w:rsidR="00E360C2" w:rsidRDefault="00E360C2" w:rsidP="00E360C2">
      <w:pPr>
        <w:pStyle w:val="a4"/>
        <w:jc w:val="both"/>
        <w:rPr>
          <w:rFonts w:ascii="Times New Roman" w:hAnsi="Times New Roman" w:cs="Times New Roman"/>
          <w:b/>
          <w:sz w:val="24"/>
          <w:szCs w:val="24"/>
          <w:lang w:val="kk-KZ"/>
        </w:rPr>
      </w:pPr>
    </w:p>
    <w:p w:rsidR="00E360C2" w:rsidRDefault="00E360C2" w:rsidP="00E360C2">
      <w:pPr>
        <w:pStyle w:val="a4"/>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Бірінші мәселе</w:t>
      </w:r>
      <w:r>
        <w:rPr>
          <w:rFonts w:ascii="Times New Roman" w:hAnsi="Times New Roman" w:cs="Times New Roman"/>
          <w:sz w:val="24"/>
          <w:szCs w:val="24"/>
          <w:lang w:val="kk-KZ"/>
        </w:rPr>
        <w:t xml:space="preserve"> бойынша А.А. Ергалиева 2023 жылдың 1 ж/ж бюджет қаражатының әр басқармаға бөліну көлемі 6703595,0мың тг., Қаржы басқ.-2 500 000,0мың тг.,  Энергетика және ТКШ-970 691,0мың тг., Құрылыс, сәулет және қалақұрылыс-895 171,0 мың тг., Білім басқармасы-422 007,0 мың тг. т.б.  тоқталды. Әрбір басқармаға бөлінген қаражат қай жобаларға жұмсалды., нәтижелері  мен қорытындылары  туралы слайд-таблица бойынша нақты есебін берді. (баяндама қосымша тіркелді)</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Бюджетке салық аз түсіп жатыр дейміз. Үлкен кәсіпорындар салығы толық түсе ме? Қаншалықты түседі?</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Әр кәсіпорын салығын бюджетке эмиссиямен төлеп отыр, заң бойынша.</w:t>
      </w:r>
    </w:p>
    <w:p w:rsidR="00E360C2" w:rsidRDefault="00E360C2" w:rsidP="00E360C2">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КПН СК облыс бойынша заңды тұлғалардан 24 млрд тг.  салық жиналган, бюджеттің кіріс бөлімі қанша салық жинау жоспарланган? 24 мрлд. тг қай салаға жұмсалды? Нақты ақпарат берініз.</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толық нақты ақпаратты  қағаз жүзғнде жолдаймыз</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А.Италиев- </w:t>
      </w:r>
      <w:r>
        <w:rPr>
          <w:rFonts w:ascii="Times New Roman" w:hAnsi="Times New Roman" w:cs="Times New Roman"/>
          <w:sz w:val="24"/>
          <w:szCs w:val="24"/>
          <w:lang w:val="kk-KZ"/>
        </w:rPr>
        <w:t>Биыл жолдарға көп қаражат бөлінуде. 900 км жөнделді. Кіші қалаларға кіріспе жолдарды салу қалай жүруде? Темір ауданы бойынша  жол Кенқияққа салынды. Темір ауданы Жамбыл ауылына жол салына ма?</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 xml:space="preserve">Темір ауданы бойынша орташа жөндеу қарастырылған.Тасқопа жолы 3 кезңде жөнделеді. Ембі,   Қандағашқа Шалқар ауданы бойынша күрделі жөндеуге Қотыртас, </w:t>
      </w:r>
      <w:r>
        <w:rPr>
          <w:rFonts w:ascii="Times New Roman" w:hAnsi="Times New Roman" w:cs="Times New Roman"/>
          <w:sz w:val="24"/>
          <w:szCs w:val="24"/>
          <w:lang w:val="kk-KZ"/>
        </w:rPr>
        <w:lastRenderedPageBreak/>
        <w:t>Байқадам, Аққайтым жолдарына күрделі жөндеуге қаражат бөлінді. Мердігерлер бар. Темір ауданы бойынша ақпаратты нақтылап беремін</w:t>
      </w:r>
    </w:p>
    <w:p w:rsidR="00E360C2" w:rsidRDefault="00E360C2" w:rsidP="00E360C2">
      <w:pPr>
        <w:pStyle w:val="a4"/>
        <w:jc w:val="both"/>
        <w:rPr>
          <w:rFonts w:ascii="Times New Roman" w:hAnsi="Times New Roman" w:cs="Times New Roman"/>
          <w:sz w:val="24"/>
          <w:szCs w:val="24"/>
          <w:lang w:val="kk-KZ"/>
        </w:rPr>
      </w:pP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Т.Талаева- </w:t>
      </w:r>
      <w:r>
        <w:rPr>
          <w:rFonts w:ascii="Times New Roman" w:hAnsi="Times New Roman" w:cs="Times New Roman"/>
          <w:sz w:val="24"/>
          <w:szCs w:val="24"/>
          <w:lang w:val="kk-KZ"/>
        </w:rPr>
        <w:t>Басқармаға 660 млн тг. бөлінді, 450 млн тг. қосымша сұрап отырсыз</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Қоғамдық кеңес</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Бадамша Степной жолына мониторинг жасадық. Мердігер -«Ремстройкапремонт» Былтыр 15000 км жол жоба бойынша 13000 км. Ұлттық лаболаториямен келісім шарты жоқ, қорытындысы жоқ, орындалған жұмыс актісі қабылданған. Ұлттық лаболаториямен кейін келісімге отырып,  келісімшартта  «талапқа сәйкес емес» деген қорытынды берген Облыстық бюджеттен қаражаты аударылған. Сапасы жоқ жол бойынша неге ақшасы төленді. Ырғыз ауданы Құмтоғайға салынған сапасыз жолға 30 млн тг. төленген. Аудандарда жол сапасына бақылау жасап жатырған ешкім жоқ</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Жауапты толыққанды бере алмаймын</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Т.Талаева: </w:t>
      </w:r>
      <w:r>
        <w:rPr>
          <w:rFonts w:ascii="Times New Roman" w:hAnsi="Times New Roman" w:cs="Times New Roman"/>
          <w:sz w:val="24"/>
          <w:szCs w:val="24"/>
          <w:lang w:val="kk-KZ"/>
        </w:rPr>
        <w:t>ескертулерді жеткізіңіз кейін толық жауап беріңіз, ходатайство ретінде  келесі жиналысқа мемлекеттік қызмет агенттігі  қатыссын.</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Экскурсиялық сабақтар бойынша хаттамалық негізде Б. Елеусінованың қолы қойылған 30 млн тг. қаражат бөлінген. Ол қандай хаттама? Қаншалықты заңды, Экскурсия жоспары бар ма? Әр балаға 20мың бөлінеді</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08.03.2023ж. «Туризм туралы» қаулы негізінде Б.Елеусінованың хаттамасымен қабылданды.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Биыл жобаға 41 млн тг бөлінген, 2000 астам бала барды. Биыл 3000 баланы қамту жоспарланды. 30 млн тг. мақұлжанып, 1500 бала қамтылады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«Жанды сабақтар», Экскурсиялар жоспар бойынша жүреді. Трансфер, ыстық тамақ қарастырылған.</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Колледждерде туристік бизнес бағытта жұмыс жүргізіле ме?</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Университеттер мен колледж студенттерінің қатысуымен идеялар жинақталды.</w:t>
      </w:r>
    </w:p>
    <w:p w:rsidR="00E360C2" w:rsidRDefault="00E360C2" w:rsidP="00E360C2">
      <w:pPr>
        <w:pStyle w:val="a4"/>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Екінші мәселе</w:t>
      </w:r>
      <w:r>
        <w:rPr>
          <w:rFonts w:ascii="Times New Roman" w:hAnsi="Times New Roman" w:cs="Times New Roman"/>
          <w:sz w:val="24"/>
          <w:szCs w:val="24"/>
          <w:lang w:val="kk-KZ"/>
        </w:rPr>
        <w:t xml:space="preserve"> бойынша Ж.А.Ақбергенов  2022-2023 оқу жылындағы Ақтөбе облыстық білім басқармасының бюджет қаражатын игеруі бойынша есебі, қаражатты 422 007,0тг арттыруға ұсынысын, бұл қаражатты қай салаға жұмсалатыны бойынша ақпарат берілді. Ерекше білім алуды қажет ететін балаларға психологиялық-педагогикалық қолдау көрсету тапсырысы, 01.09.2023ж. бастап балабақшадда жекеленген санаттарды тегін ыстық тамақпен қамту, білім беру нысандарындағы жылыту қазандықтарыы мен жабдықтарды сатып алу т.б. тапсырыстарға жұмсалады.  (баяндама қосымша тіркелді)</w:t>
      </w:r>
    </w:p>
    <w:p w:rsidR="00E360C2" w:rsidRDefault="00E360C2" w:rsidP="00E360C2">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Сұрақ</w:t>
      </w:r>
      <w:r>
        <w:rPr>
          <w:rFonts w:ascii="Times New Roman" w:hAnsi="Times New Roman" w:cs="Times New Roman"/>
          <w:sz w:val="24"/>
          <w:szCs w:val="24"/>
          <w:lang w:val="kk-KZ"/>
        </w:rPr>
        <w:t>: Білім саласына көп ақша бөліп жатыр, апаттық жағдайдағы  мектеп тізімін жасау керек. Шұбарқұдық е.м. Ж.Кереев ат. мектеп апатты жағдайда. Оқушылар ір мектептіоқып жүр. Қандай жұмыс жүргізіп жатырсыздар?</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Жауап: </w:t>
      </w:r>
      <w:r>
        <w:rPr>
          <w:rFonts w:ascii="Times New Roman" w:hAnsi="Times New Roman" w:cs="Times New Roman"/>
          <w:sz w:val="24"/>
          <w:szCs w:val="24"/>
          <w:lang w:val="kk-KZ"/>
        </w:rPr>
        <w:t>Бұл мектепке</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«Жайлы мектеп» жобасы бойынша  конкурс жүргізіледі. Жайды 900 орынды мектеп салыну жоспарлануда.Биыл басталады.</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«Жайлы мектеп» жобасы бойынша  облыста қалай жүзеге асырылуда?</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20 мектеп 14 млн тг., 14 мектептер биыл  құрылысы басталды. 5 жылға 54 мектеп жоспарланды.Темір қаласындағы мектепті жөндеуге ұсыныс әзірледік. ЖҚҚ дайндауға қаражат сұрап жатырмыз.</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Батыс-2де оқушылар басқа аудандарға қатынап оқиды, 3 ауысымды мектептер жұмыс істейді. Қашан шешіледі? Неше мектеп салынады?</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Батыс-2де 2 мемлекеттік мектеп бар. 4 жеке мектеп,  1 ауысымға 3500 орынды, 7000 орынды мектеп биыл салынады. пайдалануға беріледі.</w:t>
      </w:r>
      <w:r>
        <w:rPr>
          <w:rFonts w:ascii="Times New Roman" w:hAnsi="Times New Roman" w:cs="Times New Roman"/>
          <w:b/>
          <w:sz w:val="24"/>
          <w:szCs w:val="24"/>
          <w:lang w:val="kk-KZ"/>
        </w:rPr>
        <w:t xml:space="preserve"> : </w:t>
      </w:r>
      <w:r>
        <w:rPr>
          <w:rFonts w:ascii="Times New Roman" w:hAnsi="Times New Roman" w:cs="Times New Roman"/>
          <w:sz w:val="24"/>
          <w:szCs w:val="24"/>
          <w:lang w:val="kk-KZ"/>
        </w:rPr>
        <w:t>Батыс-2де 900 орынды мектеп салынады. Жер белгіленді.</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Лагерлер салынып, пайдалануға берілмеді.ЖСҚ тапсырып үлгересіз. 66 бала спорт кешенін салу жоспарлап тұрсыз. Бірақ әжетханалар далада. Мектеп ішіндегі әжетхана бар немесе жоқтығы туралы ақпарат берсеңіз.</w:t>
      </w:r>
    </w:p>
    <w:p w:rsidR="00E360C2" w:rsidRDefault="00E360C2" w:rsidP="00E360C2">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Мектеп ішіндегі әжетханалар толық қамтылған. Балалар тек іштегі әжетханаларға барады. Бұл туралы нақтылау жұмыстары жүргізіледі.</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Ескерту: </w:t>
      </w:r>
      <w:r>
        <w:rPr>
          <w:rFonts w:ascii="Times New Roman" w:hAnsi="Times New Roman" w:cs="Times New Roman"/>
          <w:sz w:val="24"/>
          <w:szCs w:val="24"/>
          <w:lang w:val="kk-KZ"/>
        </w:rPr>
        <w:t xml:space="preserve">Сізде ақпарат дұрыс емес. Ойыл, Қобда, Ырғыз т.б, барыңыз. </w:t>
      </w:r>
    </w:p>
    <w:p w:rsidR="00E360C2" w:rsidRDefault="00E360C2" w:rsidP="00E360C2">
      <w:pPr>
        <w:pStyle w:val="a4"/>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Үшінші мәселе</w:t>
      </w:r>
      <w:r>
        <w:rPr>
          <w:rFonts w:ascii="Times New Roman" w:hAnsi="Times New Roman" w:cs="Times New Roman"/>
          <w:sz w:val="24"/>
          <w:szCs w:val="24"/>
          <w:lang w:val="kk-KZ"/>
        </w:rPr>
        <w:t xml:space="preserve"> бойынша М.А. Әбдірауықов бекітілген бюджет 50,5 млрд тг. құрап, алдағы кезекте 456 977 мың тг. қолдау тауып отыр. Облыстық маңызы бар жолдарға </w:t>
      </w:r>
      <w:r>
        <w:rPr>
          <w:rFonts w:ascii="Times New Roman" w:hAnsi="Times New Roman" w:cs="Times New Roman"/>
          <w:sz w:val="24"/>
          <w:szCs w:val="24"/>
          <w:lang w:val="kk-KZ"/>
        </w:rPr>
        <w:lastRenderedPageBreak/>
        <w:t>25650мың тг., аудандық маңызы бар жолдарға 364 302мың тг., Көше –жол желісіне-67 0125мың тг.  есептелген.  (баяндама қосымша тіркелді)</w:t>
      </w:r>
    </w:p>
    <w:p w:rsidR="00E360C2" w:rsidRDefault="00E360C2" w:rsidP="00E360C2">
      <w:pPr>
        <w:pStyle w:val="a4"/>
        <w:ind w:firstLine="708"/>
        <w:jc w:val="both"/>
        <w:rPr>
          <w:rFonts w:ascii="Times New Roman" w:hAnsi="Times New Roman" w:cs="Times New Roman"/>
          <w:sz w:val="24"/>
          <w:szCs w:val="24"/>
          <w:lang w:val="kk-KZ"/>
        </w:rPr>
      </w:pP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Жұмыспен қамту басқармасы әлеуметтік қызмет көрсету орталығында котельныйға  ЖСҚ  мерзімі бітеді.Жөндеу тоқтап тұр.</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Жауап:</w:t>
      </w:r>
      <w:r>
        <w:rPr>
          <w:rFonts w:ascii="Times New Roman" w:hAnsi="Times New Roman" w:cs="Times New Roman"/>
          <w:sz w:val="24"/>
          <w:szCs w:val="24"/>
          <w:lang w:val="kk-KZ"/>
        </w:rPr>
        <w:t xml:space="preserve"> Жөндеу жалғасуда. Монша салуға ұсыныс беріп отырмыз. Құптамай отыр. Модульді монша алындар деп отыр.</w:t>
      </w:r>
    </w:p>
    <w:p w:rsidR="00E360C2" w:rsidRDefault="00E360C2" w:rsidP="00E360C2">
      <w:pPr>
        <w:pStyle w:val="a4"/>
        <w:jc w:val="both"/>
        <w:rPr>
          <w:rFonts w:ascii="Times New Roman" w:hAnsi="Times New Roman" w:cs="Times New Roman"/>
          <w:sz w:val="24"/>
          <w:szCs w:val="24"/>
          <w:lang w:val="kk-KZ"/>
        </w:rPr>
      </w:pPr>
    </w:p>
    <w:p w:rsidR="00E360C2" w:rsidRDefault="00E360C2" w:rsidP="00E360C2">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Әкім аппаратының маманы</w:t>
      </w:r>
      <w:r>
        <w:rPr>
          <w:rFonts w:ascii="Times New Roman" w:hAnsi="Times New Roman" w:cs="Times New Roman"/>
          <w:sz w:val="24"/>
          <w:szCs w:val="24"/>
          <w:lang w:val="kk-KZ"/>
        </w:rPr>
        <w:t xml:space="preserve"> 136 млн тг бөлініп отыр.</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Республика бойынша 25 пайыз, облыста 3 аудан әкімі сайлауы өтуі керек</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Аудандарды атап өтесіз ба?</w:t>
      </w:r>
    </w:p>
    <w:p w:rsidR="00E360C2" w:rsidRDefault="00E360C2" w:rsidP="00E360C2">
      <w:pPr>
        <w:pStyle w:val="a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Ол әлі нақтыланбады. Әлі белгісіз. Облыстық мәслихат сессиясының шешімімен белгілі болады.</w:t>
      </w:r>
    </w:p>
    <w:p w:rsidR="00E360C2" w:rsidRDefault="00E360C2" w:rsidP="00E360C2">
      <w:pPr>
        <w:ind w:right="282"/>
        <w:jc w:val="both"/>
        <w:rPr>
          <w:b/>
          <w:u w:val="single"/>
          <w:lang w:val="kk-KZ"/>
        </w:rPr>
      </w:pPr>
      <w:r>
        <w:rPr>
          <w:b/>
          <w:lang w:val="kk-KZ"/>
        </w:rPr>
        <w:t>С.Шаңғұтов</w:t>
      </w:r>
      <w:r>
        <w:rPr>
          <w:lang w:val="kk-KZ"/>
        </w:rPr>
        <w:t xml:space="preserve">   </w:t>
      </w:r>
      <w:r>
        <w:rPr>
          <w:b/>
          <w:lang w:val="kk-KZ"/>
        </w:rPr>
        <w:t xml:space="preserve">– </w:t>
      </w:r>
      <w:r>
        <w:rPr>
          <w:lang w:val="kk-KZ"/>
        </w:rPr>
        <w:t xml:space="preserve">комиссия төрағасы: Отырысты қорытсақ әлі де ашық сұрақтар қалды. Ең маңызды сұрақтарға жауап берілді. Енді Қоғамдық кеңестен Ұсынымтарды береміз. </w:t>
      </w:r>
    </w:p>
    <w:p w:rsidR="00E360C2" w:rsidRDefault="00E360C2" w:rsidP="00E360C2">
      <w:pPr>
        <w:pStyle w:val="a4"/>
        <w:jc w:val="both"/>
        <w:rPr>
          <w:rFonts w:ascii="Times New Roman" w:hAnsi="Times New Roman" w:cs="Times New Roman"/>
          <w:sz w:val="24"/>
          <w:szCs w:val="24"/>
          <w:lang w:val="kk-KZ"/>
        </w:rPr>
      </w:pPr>
    </w:p>
    <w:p w:rsidR="00E360C2" w:rsidRDefault="00E360C2" w:rsidP="00E360C2">
      <w:pPr>
        <w:ind w:left="142" w:right="282"/>
        <w:jc w:val="center"/>
        <w:rPr>
          <w:b/>
          <w:lang w:val="kk-KZ"/>
        </w:rPr>
      </w:pPr>
    </w:p>
    <w:p w:rsidR="00E360C2" w:rsidRDefault="00E360C2" w:rsidP="00E360C2">
      <w:pPr>
        <w:jc w:val="both"/>
        <w:rPr>
          <w:b/>
          <w:lang w:val="kk-KZ"/>
        </w:rPr>
      </w:pPr>
      <w:r>
        <w:rPr>
          <w:b/>
          <w:lang w:val="kk-KZ"/>
        </w:rPr>
        <w:t xml:space="preserve">Ақтөбе облысының Қоғамдық Кеңесінің төрағасы     ______________ Т. Талаева   </w:t>
      </w:r>
    </w:p>
    <w:p w:rsidR="00E360C2" w:rsidRDefault="00E360C2" w:rsidP="00E360C2">
      <w:pPr>
        <w:jc w:val="both"/>
        <w:rPr>
          <w:b/>
          <w:lang w:val="kk-KZ"/>
        </w:rPr>
      </w:pPr>
    </w:p>
    <w:p w:rsidR="00E360C2" w:rsidRDefault="00E360C2" w:rsidP="00E360C2">
      <w:pPr>
        <w:pStyle w:val="a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E360C2" w:rsidRDefault="00E360C2" w:rsidP="00E360C2">
      <w:pPr>
        <w:pStyle w:val="a4"/>
        <w:jc w:val="both"/>
        <w:rPr>
          <w:rFonts w:ascii="Times New Roman" w:hAnsi="Times New Roman" w:cs="Times New Roman"/>
          <w:b/>
          <w:sz w:val="24"/>
          <w:szCs w:val="24"/>
          <w:lang w:val="kk-KZ"/>
        </w:rPr>
      </w:pPr>
    </w:p>
    <w:p w:rsidR="00E360C2" w:rsidRDefault="00E360C2" w:rsidP="00E360C2">
      <w:pPr>
        <w:jc w:val="both"/>
        <w:rPr>
          <w:b/>
          <w:lang w:val="kk-KZ"/>
        </w:rPr>
      </w:pPr>
      <w:r>
        <w:rPr>
          <w:b/>
          <w:lang w:val="kk-KZ"/>
        </w:rPr>
        <w:t xml:space="preserve">Ақтөбе облысының Қоғамдық Кеңесінің хатшысы     ______________ Б.Ешмұратова  </w:t>
      </w:r>
    </w:p>
    <w:p w:rsidR="00E360C2" w:rsidRDefault="00E360C2" w:rsidP="00E360C2">
      <w:pPr>
        <w:ind w:left="142" w:right="282"/>
        <w:jc w:val="center"/>
        <w:rPr>
          <w:b/>
          <w:lang w:val="kk-KZ"/>
        </w:rPr>
      </w:pPr>
    </w:p>
    <w:p w:rsidR="00E360C2" w:rsidRDefault="00E360C2" w:rsidP="00E360C2">
      <w:pPr>
        <w:ind w:left="142" w:right="282"/>
        <w:jc w:val="center"/>
        <w:rPr>
          <w:b/>
          <w:lang w:val="kk-KZ"/>
        </w:rPr>
      </w:pPr>
    </w:p>
    <w:p w:rsidR="00E360C2" w:rsidRDefault="00E360C2" w:rsidP="00E360C2">
      <w:pPr>
        <w:ind w:left="142" w:right="282"/>
        <w:jc w:val="right"/>
        <w:rPr>
          <w:lang w:val="kk-KZ"/>
        </w:rPr>
      </w:pPr>
    </w:p>
    <w:p w:rsidR="00E360C2" w:rsidRDefault="00E360C2" w:rsidP="00E360C2">
      <w:pPr>
        <w:ind w:left="142" w:right="282"/>
        <w:jc w:val="right"/>
        <w:rPr>
          <w:lang w:val="kk-KZ"/>
        </w:rPr>
      </w:pPr>
    </w:p>
    <w:p w:rsidR="00E360C2" w:rsidRDefault="00E360C2" w:rsidP="00E360C2">
      <w:pPr>
        <w:ind w:left="142" w:right="282"/>
        <w:jc w:val="right"/>
        <w:rPr>
          <w:lang w:val="kk-KZ"/>
        </w:rPr>
      </w:pPr>
    </w:p>
    <w:p w:rsidR="00E360C2" w:rsidRDefault="00E360C2" w:rsidP="00E360C2">
      <w:pPr>
        <w:ind w:left="142" w:right="282"/>
        <w:jc w:val="right"/>
        <w:rPr>
          <w:lang w:val="kk-KZ"/>
        </w:rPr>
      </w:pPr>
    </w:p>
    <w:p w:rsidR="00E360C2" w:rsidRDefault="00E360C2" w:rsidP="00E360C2">
      <w:pPr>
        <w:ind w:left="142" w:right="282"/>
        <w:jc w:val="right"/>
        <w:rPr>
          <w:lang w:val="kk-KZ"/>
        </w:rPr>
      </w:pPr>
    </w:p>
    <w:p w:rsidR="00E360C2" w:rsidRDefault="00E360C2" w:rsidP="00E360C2">
      <w:pPr>
        <w:ind w:left="142" w:right="282"/>
        <w:jc w:val="right"/>
        <w:rPr>
          <w:lang w:val="kk-KZ"/>
        </w:rPr>
      </w:pPr>
    </w:p>
    <w:p w:rsidR="00C32287" w:rsidRPr="00E360C2" w:rsidRDefault="00C32287">
      <w:pPr>
        <w:rPr>
          <w:lang w:val="kk-KZ"/>
        </w:rPr>
      </w:pPr>
    </w:p>
    <w:sectPr w:rsidR="00C32287" w:rsidRPr="00E36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74"/>
    <w:rsid w:val="00536473"/>
    <w:rsid w:val="00817C74"/>
    <w:rsid w:val="00C32287"/>
    <w:rsid w:val="00E3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08220-C5EB-444C-96EA-DA553E08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Государственный стиль Знак,норма Знак,Айгерим Знак,Без интеБез интервала Знак,Без интервала11 Знак,мелкий Знак,мой рабочий Знак,Без интервала5 Знак,No Spacing1 Знак,свой Знак,исполнитель Знак,14 TNR Знак,МОЙ СТИЛЬ Знак"/>
    <w:link w:val="a4"/>
    <w:locked/>
    <w:rsid w:val="00E360C2"/>
  </w:style>
  <w:style w:type="paragraph" w:styleId="a4">
    <w:name w:val="No Spacing"/>
    <w:aliases w:val="Обя,Государственный стиль,норма,Айгерим,Без интеБез интервала,Без интервала11,мелкий,мой рабочий,Без интервала5,No Spacing1,свой,исполнитель,14 TNR,МОЙ СТИЛЬ,Без интерваль,No Spacing11,Clips Body,Без интервала2,No Spacing2,Эльдар,Елжан"/>
    <w:link w:val="a3"/>
    <w:qFormat/>
    <w:rsid w:val="00E36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dcterms:created xsi:type="dcterms:W3CDTF">2023-12-19T10:12:00Z</dcterms:created>
  <dcterms:modified xsi:type="dcterms:W3CDTF">2023-12-19T10:31:00Z</dcterms:modified>
</cp:coreProperties>
</file>